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1B77F" w14:textId="77777777" w:rsidR="001F7F17" w:rsidRPr="009470BF" w:rsidRDefault="001F7F17" w:rsidP="00C75E4E">
      <w:pPr>
        <w:spacing w:after="0" w:line="240" w:lineRule="auto"/>
        <w:jc w:val="both"/>
        <w:outlineLvl w:val="0"/>
        <w:rPr>
          <w:rFonts w:ascii="Times New Roman" w:eastAsia="Times New Roman" w:hAnsi="Times New Roman" w:cs="Times New Roman"/>
          <w:color w:val="000000"/>
          <w:sz w:val="24"/>
          <w:szCs w:val="24"/>
          <w:lang w:eastAsia="en-GB"/>
        </w:rPr>
      </w:pPr>
    </w:p>
    <w:p w14:paraId="72495DF2" w14:textId="77777777" w:rsidR="00A92DE1" w:rsidRPr="009470BF" w:rsidRDefault="00E3203D" w:rsidP="00FD229B">
      <w:pPr>
        <w:jc w:val="center"/>
        <w:rPr>
          <w:rFonts w:ascii="Times New Roman" w:hAnsi="Times New Roman" w:cs="Times New Roman"/>
          <w:b/>
          <w:color w:val="1F497D"/>
          <w:sz w:val="24"/>
          <w:szCs w:val="24"/>
          <w:lang w:eastAsia="en-GB"/>
        </w:rPr>
      </w:pPr>
      <w:bookmarkStart w:id="0" w:name="_Toc476063476"/>
      <w:bookmarkStart w:id="1" w:name="_Toc476067958"/>
      <w:r w:rsidRPr="009470BF">
        <w:rPr>
          <w:rFonts w:ascii="Times New Roman" w:eastAsia="Times New Roman" w:hAnsi="Times New Roman" w:cs="Times New Roman"/>
          <w:noProof/>
          <w:sz w:val="24"/>
          <w:szCs w:val="24"/>
          <w:lang w:eastAsia="en-GB"/>
        </w:rPr>
        <w:drawing>
          <wp:anchor distT="0" distB="0" distL="114300" distR="114300" simplePos="0" relativeHeight="251660288" behindDoc="1" locked="0" layoutInCell="1" allowOverlap="1" wp14:anchorId="3F5D1C73" wp14:editId="72192D29">
            <wp:simplePos x="0" y="0"/>
            <wp:positionH relativeFrom="margin">
              <wp:posOffset>-372110</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r w:rsidR="00A92DE1" w:rsidRPr="009470BF">
        <w:rPr>
          <w:rFonts w:ascii="Times New Roman" w:hAnsi="Times New Roman" w:cs="Times New Roman"/>
          <w:noProof/>
          <w:sz w:val="24"/>
          <w:szCs w:val="24"/>
          <w:lang w:eastAsia="en-GB"/>
        </w:rPr>
        <w:drawing>
          <wp:inline distT="0" distB="0" distL="0" distR="0" wp14:anchorId="4AE65F60" wp14:editId="02E5CBDB">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03A612D1" w14:textId="77777777" w:rsidR="00A92DE1" w:rsidRPr="009470BF" w:rsidRDefault="00A92DE1" w:rsidP="00C75E4E">
      <w:pPr>
        <w:spacing w:after="0" w:line="240" w:lineRule="auto"/>
        <w:jc w:val="both"/>
        <w:rPr>
          <w:rFonts w:ascii="Times New Roman" w:eastAsia="Times New Roman" w:hAnsi="Times New Roman" w:cs="Times New Roman"/>
          <w:b/>
          <w:bCs/>
          <w:color w:val="1F497D"/>
          <w:sz w:val="24"/>
          <w:szCs w:val="24"/>
        </w:rPr>
      </w:pPr>
    </w:p>
    <w:p w14:paraId="152C7FD2" w14:textId="77777777" w:rsidR="00A92DE1" w:rsidRPr="009470BF" w:rsidRDefault="00A92DE1" w:rsidP="00C75E4E">
      <w:pPr>
        <w:spacing w:after="0" w:line="240" w:lineRule="auto"/>
        <w:jc w:val="both"/>
        <w:rPr>
          <w:rFonts w:ascii="Times New Roman" w:eastAsia="Times New Roman" w:hAnsi="Times New Roman" w:cs="Times New Roman"/>
          <w:sz w:val="24"/>
          <w:szCs w:val="24"/>
          <w:lang w:eastAsia="en-GB"/>
        </w:rPr>
      </w:pPr>
    </w:p>
    <w:p w14:paraId="67304EFD" w14:textId="77777777" w:rsidR="00923FA0" w:rsidRPr="009470BF" w:rsidRDefault="00923FA0" w:rsidP="00C75E4E">
      <w:pPr>
        <w:spacing w:after="0"/>
        <w:jc w:val="both"/>
        <w:rPr>
          <w:rFonts w:ascii="Times New Roman" w:eastAsia="Times New Roman" w:hAnsi="Times New Roman" w:cs="Times New Roman"/>
          <w:b/>
          <w:bCs/>
          <w:color w:val="1F497D"/>
          <w:sz w:val="24"/>
          <w:szCs w:val="24"/>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923FA0" w:rsidRPr="009470BF" w14:paraId="1E0EDFF9" w14:textId="77777777" w:rsidTr="006207C0">
        <w:tc>
          <w:tcPr>
            <w:tcW w:w="9175" w:type="dxa"/>
            <w:shd w:val="clear" w:color="auto" w:fill="auto"/>
          </w:tcPr>
          <w:p w14:paraId="4353267D" w14:textId="4B0E5852" w:rsidR="00923FA0" w:rsidRPr="009470BF" w:rsidRDefault="00CE73CA" w:rsidP="00C82058">
            <w:pPr>
              <w:pStyle w:val="Heading2"/>
              <w:spacing w:after="0"/>
              <w:ind w:left="0"/>
              <w:jc w:val="center"/>
              <w:rPr>
                <w:sz w:val="24"/>
                <w:szCs w:val="24"/>
              </w:rPr>
            </w:pPr>
            <w:bookmarkStart w:id="2" w:name="_Toc476063477"/>
            <w:bookmarkStart w:id="3" w:name="_Toc476067959"/>
            <w:r w:rsidRPr="009470BF">
              <w:rPr>
                <w:sz w:val="24"/>
                <w:szCs w:val="24"/>
              </w:rPr>
              <w:t xml:space="preserve"> TWINNING FICHE</w:t>
            </w:r>
          </w:p>
          <w:bookmarkEnd w:id="2"/>
          <w:bookmarkEnd w:id="3"/>
          <w:p w14:paraId="67F8566F" w14:textId="77777777" w:rsidR="00923FA0" w:rsidRPr="009470BF" w:rsidRDefault="00923FA0" w:rsidP="00C75E4E">
            <w:pPr>
              <w:tabs>
                <w:tab w:val="center" w:pos="4536"/>
                <w:tab w:val="right" w:pos="9072"/>
              </w:tabs>
              <w:spacing w:after="0"/>
              <w:jc w:val="both"/>
              <w:outlineLvl w:val="0"/>
              <w:rPr>
                <w:rFonts w:ascii="Times New Roman" w:eastAsia="Times New Roman" w:hAnsi="Times New Roman" w:cs="Times New Roman"/>
                <w:b/>
                <w:bCs/>
                <w:sz w:val="24"/>
                <w:szCs w:val="24"/>
              </w:rPr>
            </w:pPr>
          </w:p>
          <w:p w14:paraId="3D18D609" w14:textId="443682B6" w:rsidR="00923FA0" w:rsidRPr="009470BF" w:rsidRDefault="00E1361B" w:rsidP="00C75E4E">
            <w:pPr>
              <w:keepNext/>
              <w:widowControl w:val="0"/>
              <w:pBdr>
                <w:top w:val="single" w:sz="4" w:space="1" w:color="auto"/>
                <w:left w:val="single" w:sz="4" w:space="4" w:color="auto"/>
                <w:right w:val="single" w:sz="4" w:space="4" w:color="auto"/>
              </w:pBdr>
              <w:shd w:val="pct5" w:color="auto" w:fill="FFFFFF"/>
              <w:tabs>
                <w:tab w:val="num" w:pos="360"/>
              </w:tabs>
              <w:autoSpaceDE w:val="0"/>
              <w:autoSpaceDN w:val="0"/>
              <w:adjustRightInd w:val="0"/>
              <w:spacing w:before="240" w:after="0" w:line="240" w:lineRule="auto"/>
              <w:ind w:left="360" w:hanging="360"/>
              <w:jc w:val="both"/>
              <w:outlineLvl w:val="0"/>
              <w:rPr>
                <w:rFonts w:ascii="Times New Roman" w:eastAsia="Times New Roman" w:hAnsi="Times New Roman" w:cs="Times New Roman"/>
                <w:bCs/>
                <w:color w:val="000000" w:themeColor="text1"/>
                <w:sz w:val="24"/>
                <w:szCs w:val="24"/>
                <w:lang w:val="en-US" w:eastAsia="en-GB"/>
              </w:rPr>
            </w:pPr>
            <w:bookmarkStart w:id="4" w:name="_Toc476063479"/>
            <w:bookmarkStart w:id="5" w:name="_Toc476067961"/>
            <w:r w:rsidRPr="009470BF">
              <w:rPr>
                <w:rFonts w:ascii="Times New Roman" w:hAnsi="Times New Roman" w:cs="Times New Roman"/>
                <w:b/>
                <w:bCs/>
                <w:sz w:val="24"/>
                <w:szCs w:val="24"/>
              </w:rPr>
              <w:t>Project title:</w:t>
            </w:r>
            <w:r w:rsidRPr="009470BF">
              <w:rPr>
                <w:rFonts w:ascii="Times New Roman" w:hAnsi="Times New Roman" w:cs="Times New Roman"/>
                <w:sz w:val="24"/>
                <w:szCs w:val="24"/>
                <w:lang w:eastAsia="en-GB"/>
              </w:rPr>
              <w:t xml:space="preserve"> </w:t>
            </w:r>
            <w:bookmarkEnd w:id="4"/>
            <w:bookmarkEnd w:id="5"/>
            <w:r w:rsidRPr="009470BF">
              <w:rPr>
                <w:rFonts w:ascii="Times New Roman" w:hAnsi="Times New Roman" w:cs="Times New Roman"/>
                <w:sz w:val="24"/>
                <w:szCs w:val="24"/>
                <w:lang w:val="en-US" w:eastAsia="en-GB"/>
              </w:rPr>
              <w:t>C</w:t>
            </w:r>
            <w:proofErr w:type="spellStart"/>
            <w:r w:rsidRPr="009470BF">
              <w:rPr>
                <w:rFonts w:ascii="Times New Roman" w:hAnsi="Times New Roman" w:cs="Times New Roman"/>
                <w:sz w:val="24"/>
                <w:szCs w:val="24"/>
              </w:rPr>
              <w:t>apacity</w:t>
            </w:r>
            <w:proofErr w:type="spellEnd"/>
            <w:r w:rsidRPr="009470BF">
              <w:rPr>
                <w:rFonts w:ascii="Times New Roman" w:hAnsi="Times New Roman" w:cs="Times New Roman"/>
                <w:sz w:val="24"/>
                <w:szCs w:val="24"/>
              </w:rPr>
              <w:t xml:space="preserve"> </w:t>
            </w:r>
            <w:r w:rsidR="00E8403B">
              <w:rPr>
                <w:rFonts w:ascii="Times New Roman" w:hAnsi="Times New Roman" w:cs="Times New Roman"/>
                <w:sz w:val="24"/>
                <w:szCs w:val="24"/>
              </w:rPr>
              <w:t>B</w:t>
            </w:r>
            <w:bookmarkStart w:id="6" w:name="_GoBack"/>
            <w:bookmarkEnd w:id="6"/>
            <w:r w:rsidRPr="009470BF">
              <w:rPr>
                <w:rFonts w:ascii="Times New Roman" w:hAnsi="Times New Roman" w:cs="Times New Roman"/>
                <w:sz w:val="24"/>
                <w:szCs w:val="24"/>
              </w:rPr>
              <w:t>uilding of Insurance State Supervision Service of Georgia</w:t>
            </w:r>
          </w:p>
          <w:p w14:paraId="7CD7FED1" w14:textId="77777777" w:rsidR="00923FA0" w:rsidRPr="009470BF" w:rsidRDefault="00923FA0" w:rsidP="00C75E4E">
            <w:pPr>
              <w:widowControl w:val="0"/>
              <w:autoSpaceDE w:val="0"/>
              <w:autoSpaceDN w:val="0"/>
              <w:adjustRightInd w:val="0"/>
              <w:spacing w:after="0"/>
              <w:jc w:val="both"/>
              <w:rPr>
                <w:rFonts w:ascii="Times New Roman" w:eastAsia="Times New Roman" w:hAnsi="Times New Roman" w:cs="Times New Roman"/>
                <w:bCs/>
                <w:color w:val="000000" w:themeColor="text1"/>
                <w:sz w:val="24"/>
                <w:szCs w:val="24"/>
                <w:lang w:val="en-US" w:eastAsia="en-GB"/>
              </w:rPr>
            </w:pPr>
          </w:p>
          <w:p w14:paraId="0557992E" w14:textId="77777777" w:rsidR="00923FA0" w:rsidRPr="009470BF" w:rsidRDefault="00E1361B" w:rsidP="00C75E4E">
            <w:pPr>
              <w:spacing w:after="0"/>
              <w:jc w:val="both"/>
              <w:rPr>
                <w:rFonts w:ascii="Times New Roman" w:hAnsi="Times New Roman" w:cs="Times New Roman"/>
                <w:color w:val="FF0000"/>
                <w:sz w:val="24"/>
                <w:szCs w:val="24"/>
              </w:rPr>
            </w:pPr>
            <w:bookmarkStart w:id="7" w:name="_Toc476063480"/>
            <w:bookmarkStart w:id="8" w:name="_Toc476067962"/>
            <w:r w:rsidRPr="009470BF">
              <w:rPr>
                <w:rFonts w:ascii="Times New Roman" w:hAnsi="Times New Roman" w:cs="Times New Roman"/>
                <w:b/>
                <w:bCs/>
                <w:sz w:val="24"/>
                <w:szCs w:val="24"/>
              </w:rPr>
              <w:t xml:space="preserve">Beneficiary administration: </w:t>
            </w:r>
            <w:bookmarkStart w:id="9" w:name="_Toc476063481"/>
            <w:bookmarkStart w:id="10" w:name="_Toc476067963"/>
            <w:bookmarkEnd w:id="7"/>
            <w:bookmarkEnd w:id="8"/>
            <w:r w:rsidRPr="009470BF">
              <w:rPr>
                <w:rFonts w:ascii="Times New Roman" w:hAnsi="Times New Roman" w:cs="Times New Roman"/>
                <w:bCs/>
                <w:sz w:val="24"/>
                <w:szCs w:val="24"/>
                <w:lang w:val="en-US"/>
              </w:rPr>
              <w:t>LEPL Insurance State Supervision Service of Georgia (ISSSG)</w:t>
            </w:r>
            <w:r w:rsidRPr="009470BF">
              <w:rPr>
                <w:rFonts w:ascii="Times New Roman" w:hAnsi="Times New Roman" w:cs="Times New Roman"/>
                <w:sz w:val="24"/>
                <w:szCs w:val="24"/>
              </w:rPr>
              <w:t xml:space="preserve"> </w:t>
            </w:r>
          </w:p>
          <w:p w14:paraId="0C9C39EE" w14:textId="77777777" w:rsidR="00923FA0" w:rsidRPr="009470BF" w:rsidRDefault="00923FA0" w:rsidP="00C75E4E">
            <w:pPr>
              <w:spacing w:after="0"/>
              <w:jc w:val="both"/>
              <w:rPr>
                <w:rFonts w:ascii="Times New Roman" w:hAnsi="Times New Roman" w:cs="Times New Roman"/>
                <w:b/>
                <w:bCs/>
                <w:sz w:val="24"/>
                <w:szCs w:val="24"/>
              </w:rPr>
            </w:pPr>
          </w:p>
          <w:p w14:paraId="6067061F" w14:textId="255A6D87" w:rsidR="00923FA0" w:rsidRPr="00FB0C13" w:rsidRDefault="00E1361B" w:rsidP="00C75E4E">
            <w:pPr>
              <w:spacing w:after="0"/>
              <w:jc w:val="both"/>
              <w:rPr>
                <w:rFonts w:ascii="Times New Roman" w:hAnsi="Times New Roman" w:cs="Times New Roman"/>
                <w:b/>
                <w:bCs/>
                <w:sz w:val="24"/>
                <w:szCs w:val="24"/>
              </w:rPr>
            </w:pPr>
            <w:r w:rsidRPr="00FB0C13">
              <w:rPr>
                <w:rFonts w:ascii="Times New Roman" w:hAnsi="Times New Roman" w:cs="Times New Roman"/>
                <w:b/>
                <w:bCs/>
                <w:sz w:val="24"/>
                <w:szCs w:val="24"/>
              </w:rPr>
              <w:t>Twinning Reference:</w:t>
            </w:r>
            <w:r w:rsidRPr="00FB0C13">
              <w:rPr>
                <w:rFonts w:ascii="Times New Roman" w:hAnsi="Times New Roman" w:cs="Times New Roman"/>
                <w:sz w:val="24"/>
                <w:szCs w:val="24"/>
                <w:lang w:eastAsia="en-GB"/>
              </w:rPr>
              <w:t xml:space="preserve"> </w:t>
            </w:r>
            <w:bookmarkEnd w:id="9"/>
            <w:bookmarkEnd w:id="10"/>
            <w:r w:rsidR="00D4077F" w:rsidRPr="00FB0C13">
              <w:rPr>
                <w:rFonts w:ascii="Times New Roman" w:hAnsi="Times New Roman" w:cs="Times New Roman"/>
                <w:sz w:val="24"/>
                <w:szCs w:val="24"/>
                <w:lang w:eastAsia="en-GB"/>
              </w:rPr>
              <w:t>GE 17 ENI FI 01 19</w:t>
            </w:r>
          </w:p>
          <w:p w14:paraId="6B62C8F9" w14:textId="77777777" w:rsidR="00923FA0" w:rsidRPr="00FB0C13" w:rsidRDefault="00923FA0" w:rsidP="00C75E4E">
            <w:pPr>
              <w:spacing w:after="0"/>
              <w:jc w:val="both"/>
              <w:rPr>
                <w:rFonts w:ascii="Times New Roman" w:hAnsi="Times New Roman" w:cs="Times New Roman"/>
                <w:b/>
                <w:bCs/>
                <w:sz w:val="24"/>
                <w:szCs w:val="24"/>
              </w:rPr>
            </w:pPr>
            <w:bookmarkStart w:id="11" w:name="_Toc476063482"/>
            <w:bookmarkStart w:id="12" w:name="_Toc476067964"/>
          </w:p>
          <w:p w14:paraId="47C4E002" w14:textId="22FB3966" w:rsidR="00923FA0" w:rsidRPr="009470BF" w:rsidRDefault="00923FA0" w:rsidP="00C75E4E">
            <w:pPr>
              <w:spacing w:after="0"/>
              <w:jc w:val="both"/>
              <w:rPr>
                <w:rFonts w:ascii="Times New Roman" w:hAnsi="Times New Roman" w:cs="Times New Roman"/>
                <w:b/>
                <w:bCs/>
                <w:sz w:val="24"/>
                <w:szCs w:val="24"/>
              </w:rPr>
            </w:pPr>
            <w:r w:rsidRPr="009470BF">
              <w:rPr>
                <w:rFonts w:ascii="Times New Roman" w:hAnsi="Times New Roman" w:cs="Times New Roman"/>
                <w:b/>
                <w:bCs/>
                <w:sz w:val="24"/>
                <w:szCs w:val="24"/>
              </w:rPr>
              <w:t xml:space="preserve">Publication notice reference: </w:t>
            </w:r>
            <w:bookmarkEnd w:id="11"/>
            <w:bookmarkEnd w:id="12"/>
            <w:r w:rsidRPr="009470BF">
              <w:rPr>
                <w:rFonts w:ascii="Times New Roman" w:hAnsi="Times New Roman" w:cs="Times New Roman"/>
                <w:b/>
                <w:bCs/>
                <w:sz w:val="24"/>
                <w:szCs w:val="24"/>
              </w:rPr>
              <w:t xml:space="preserve"> </w:t>
            </w:r>
            <w:r w:rsidR="00891101" w:rsidRPr="00891101">
              <w:rPr>
                <w:rFonts w:ascii="Times New Roman" w:hAnsi="Times New Roman" w:cs="Times New Roman"/>
                <w:b/>
                <w:bCs/>
                <w:sz w:val="24"/>
                <w:szCs w:val="24"/>
              </w:rPr>
              <w:t>EuropeAid/164416/ACT/GE</w:t>
            </w:r>
          </w:p>
          <w:p w14:paraId="66D287C3" w14:textId="77777777" w:rsidR="00923FA0" w:rsidRPr="009470BF" w:rsidRDefault="00923FA0" w:rsidP="00C75E4E">
            <w:pPr>
              <w:spacing w:after="0"/>
              <w:jc w:val="both"/>
              <w:rPr>
                <w:rFonts w:ascii="Times New Roman" w:hAnsi="Times New Roman" w:cs="Times New Roman"/>
                <w:b/>
                <w:bCs/>
                <w:sz w:val="24"/>
                <w:szCs w:val="24"/>
              </w:rPr>
            </w:pPr>
          </w:p>
          <w:p w14:paraId="35AF3848" w14:textId="77777777" w:rsidR="00923FA0" w:rsidRPr="009470BF" w:rsidRDefault="00923FA0" w:rsidP="00C75E4E">
            <w:pPr>
              <w:spacing w:after="0"/>
              <w:jc w:val="both"/>
              <w:rPr>
                <w:rFonts w:ascii="Times New Roman" w:eastAsia="Times New Roman" w:hAnsi="Times New Roman" w:cs="Times New Roman"/>
                <w:sz w:val="24"/>
                <w:szCs w:val="24"/>
                <w:lang w:eastAsia="en-GB"/>
              </w:rPr>
            </w:pPr>
          </w:p>
        </w:tc>
      </w:tr>
    </w:tbl>
    <w:p w14:paraId="3BB327AD" w14:textId="77777777" w:rsidR="00923FA0" w:rsidRPr="009470BF" w:rsidRDefault="00923FA0" w:rsidP="00C75E4E">
      <w:pPr>
        <w:spacing w:after="0"/>
        <w:jc w:val="both"/>
        <w:rPr>
          <w:rFonts w:ascii="Times New Roman" w:eastAsia="Times New Roman" w:hAnsi="Times New Roman" w:cs="Times New Roman"/>
          <w:sz w:val="24"/>
          <w:szCs w:val="24"/>
          <w:lang w:eastAsia="en-GB"/>
        </w:rPr>
      </w:pPr>
    </w:p>
    <w:p w14:paraId="6305F7FB" w14:textId="77777777" w:rsidR="00923FA0" w:rsidRPr="009470BF" w:rsidRDefault="00923FA0" w:rsidP="00C75E4E">
      <w:pPr>
        <w:spacing w:after="0"/>
        <w:jc w:val="both"/>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23FA0" w:rsidRPr="009470BF" w14:paraId="6251FF9C" w14:textId="77777777" w:rsidTr="006207C0">
        <w:tc>
          <w:tcPr>
            <w:tcW w:w="9214" w:type="dxa"/>
            <w:shd w:val="clear" w:color="auto" w:fill="auto"/>
          </w:tcPr>
          <w:p w14:paraId="770733BE" w14:textId="77777777" w:rsidR="00923FA0" w:rsidRPr="009470BF" w:rsidRDefault="00923FA0" w:rsidP="00C75E4E">
            <w:pPr>
              <w:spacing w:after="0"/>
              <w:jc w:val="both"/>
              <w:rPr>
                <w:rFonts w:ascii="Times New Roman" w:hAnsi="Times New Roman" w:cs="Times New Roman"/>
                <w:b/>
                <w:sz w:val="24"/>
                <w:szCs w:val="24"/>
              </w:rPr>
            </w:pPr>
          </w:p>
          <w:p w14:paraId="6A58FEE0" w14:textId="77777777" w:rsidR="00923FA0" w:rsidRPr="009470BF" w:rsidRDefault="00923FA0" w:rsidP="00C82058">
            <w:pPr>
              <w:spacing w:after="0"/>
              <w:jc w:val="center"/>
              <w:rPr>
                <w:rFonts w:ascii="Times New Roman" w:hAnsi="Times New Roman" w:cs="Times New Roman"/>
                <w:b/>
                <w:sz w:val="24"/>
                <w:szCs w:val="24"/>
              </w:rPr>
            </w:pPr>
            <w:r w:rsidRPr="009470BF">
              <w:rPr>
                <w:rFonts w:ascii="Times New Roman" w:hAnsi="Times New Roman" w:cs="Times New Roman"/>
                <w:b/>
                <w:sz w:val="24"/>
                <w:szCs w:val="24"/>
              </w:rPr>
              <w:t>EU funded project</w:t>
            </w:r>
          </w:p>
          <w:p w14:paraId="7336C524" w14:textId="77777777" w:rsidR="00923FA0" w:rsidRPr="009470BF" w:rsidRDefault="00923FA0" w:rsidP="00C82058">
            <w:pPr>
              <w:spacing w:after="0"/>
              <w:jc w:val="center"/>
              <w:rPr>
                <w:rFonts w:ascii="Times New Roman" w:hAnsi="Times New Roman" w:cs="Times New Roman"/>
                <w:b/>
                <w:sz w:val="24"/>
                <w:szCs w:val="24"/>
              </w:rPr>
            </w:pPr>
          </w:p>
          <w:p w14:paraId="1735FA41" w14:textId="4E77AD88" w:rsidR="00923FA0" w:rsidRPr="009470BF" w:rsidRDefault="00923FA0" w:rsidP="00C82058">
            <w:pPr>
              <w:spacing w:after="0"/>
              <w:jc w:val="center"/>
              <w:rPr>
                <w:rFonts w:ascii="Times New Roman" w:hAnsi="Times New Roman" w:cs="Times New Roman"/>
                <w:b/>
                <w:i/>
                <w:sz w:val="24"/>
                <w:szCs w:val="24"/>
              </w:rPr>
            </w:pPr>
            <w:r w:rsidRPr="009470BF">
              <w:rPr>
                <w:rFonts w:ascii="Times New Roman" w:hAnsi="Times New Roman" w:cs="Times New Roman"/>
                <w:b/>
                <w:i/>
                <w:sz w:val="24"/>
                <w:szCs w:val="24"/>
              </w:rPr>
              <w:t xml:space="preserve">TWINNING </w:t>
            </w:r>
            <w:r w:rsidR="006A3BC5">
              <w:rPr>
                <w:rFonts w:ascii="Times New Roman" w:hAnsi="Times New Roman" w:cs="Times New Roman"/>
                <w:b/>
                <w:i/>
                <w:sz w:val="24"/>
                <w:szCs w:val="24"/>
              </w:rPr>
              <w:t xml:space="preserve">TOOL </w:t>
            </w:r>
          </w:p>
          <w:p w14:paraId="0CCE52FA" w14:textId="77777777" w:rsidR="00923FA0" w:rsidRPr="009470BF" w:rsidRDefault="00923FA0" w:rsidP="00C75E4E">
            <w:pPr>
              <w:spacing w:after="0"/>
              <w:jc w:val="both"/>
              <w:rPr>
                <w:rFonts w:ascii="Times New Roman" w:hAnsi="Times New Roman" w:cs="Times New Roman"/>
                <w:sz w:val="24"/>
                <w:szCs w:val="24"/>
              </w:rPr>
            </w:pPr>
          </w:p>
        </w:tc>
      </w:tr>
    </w:tbl>
    <w:p w14:paraId="7EC7E5C0" w14:textId="77777777" w:rsidR="00A92DE1" w:rsidRPr="009470BF" w:rsidRDefault="00A92DE1" w:rsidP="00C75E4E">
      <w:pPr>
        <w:jc w:val="both"/>
        <w:rPr>
          <w:rFonts w:ascii="Times New Roman" w:eastAsia="Times New Roman" w:hAnsi="Times New Roman" w:cs="Times New Roman"/>
          <w:sz w:val="24"/>
          <w:szCs w:val="24"/>
          <w:lang w:eastAsia="en-GB"/>
        </w:rPr>
      </w:pPr>
      <w:r w:rsidRPr="009470BF">
        <w:rPr>
          <w:rFonts w:ascii="Times New Roman" w:eastAsia="Times New Roman" w:hAnsi="Times New Roman" w:cs="Times New Roman"/>
          <w:sz w:val="24"/>
          <w:szCs w:val="24"/>
          <w:lang w:eastAsia="en-GB"/>
        </w:rPr>
        <w:br w:type="page"/>
      </w:r>
    </w:p>
    <w:p w14:paraId="3E624FB9" w14:textId="77777777" w:rsidR="00047205" w:rsidRDefault="00047205" w:rsidP="00047205">
      <w:pPr>
        <w:autoSpaceDE w:val="0"/>
        <w:autoSpaceDN w:val="0"/>
        <w:adjustRightInd w:val="0"/>
        <w:spacing w:before="120" w:after="0"/>
        <w:ind w:left="540" w:hanging="540"/>
        <w:jc w:val="both"/>
        <w:rPr>
          <w:rFonts w:ascii="Times New Roman" w:eastAsia="Times New Roman" w:hAnsi="Times New Roman" w:cs="Times New Roman"/>
          <w:b/>
          <w:bCs/>
          <w:sz w:val="24"/>
          <w:szCs w:val="24"/>
          <w:lang w:eastAsia="en-GB"/>
        </w:rPr>
      </w:pPr>
    </w:p>
    <w:p w14:paraId="55C5EE09" w14:textId="19288D5E" w:rsidR="00E3203D" w:rsidRPr="009470BF" w:rsidRDefault="00E3203D" w:rsidP="00047205">
      <w:pPr>
        <w:autoSpaceDE w:val="0"/>
        <w:autoSpaceDN w:val="0"/>
        <w:adjustRightInd w:val="0"/>
        <w:spacing w:before="120" w:after="0"/>
        <w:ind w:left="540" w:hanging="540"/>
        <w:jc w:val="both"/>
        <w:rPr>
          <w:rFonts w:ascii="Times New Roman" w:eastAsia="Times New Roman" w:hAnsi="Times New Roman" w:cs="Times New Roman"/>
          <w:b/>
          <w:bCs/>
          <w:sz w:val="24"/>
          <w:szCs w:val="24"/>
          <w:lang w:eastAsia="en-GB"/>
        </w:rPr>
      </w:pPr>
      <w:r w:rsidRPr="009470BF">
        <w:rPr>
          <w:rFonts w:ascii="Times New Roman" w:eastAsia="Times New Roman" w:hAnsi="Times New Roman" w:cs="Times New Roman"/>
          <w:b/>
          <w:bCs/>
          <w:sz w:val="24"/>
          <w:szCs w:val="24"/>
          <w:lang w:eastAsia="en-GB"/>
        </w:rPr>
        <w:t>List of Abbreviation</w:t>
      </w:r>
      <w:r w:rsidR="00CE73CA" w:rsidRPr="009470BF">
        <w:rPr>
          <w:rFonts w:ascii="Times New Roman" w:eastAsia="Times New Roman" w:hAnsi="Times New Roman" w:cs="Times New Roman"/>
          <w:b/>
          <w:bCs/>
          <w:sz w:val="24"/>
          <w:szCs w:val="24"/>
          <w:lang w:eastAsia="en-GB"/>
        </w:rPr>
        <w:t>s</w:t>
      </w:r>
      <w:r w:rsidRPr="009470BF">
        <w:rPr>
          <w:rFonts w:ascii="Times New Roman" w:eastAsia="Times New Roman" w:hAnsi="Times New Roman" w:cs="Times New Roman"/>
          <w:b/>
          <w:bCs/>
          <w:sz w:val="24"/>
          <w:szCs w:val="24"/>
          <w:lang w:eastAsia="en-GB"/>
        </w:rPr>
        <w:t>:</w:t>
      </w:r>
    </w:p>
    <w:p w14:paraId="2549AFB4" w14:textId="77777777" w:rsidR="00E3203D" w:rsidRPr="009470BF" w:rsidRDefault="00BA719F" w:rsidP="00047205">
      <w:pPr>
        <w:autoSpaceDE w:val="0"/>
        <w:autoSpaceDN w:val="0"/>
        <w:adjustRightInd w:val="0"/>
        <w:spacing w:before="240"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AA – Association Agreement</w:t>
      </w:r>
    </w:p>
    <w:p w14:paraId="43C400E7" w14:textId="51D009A4" w:rsidR="00CE73CA" w:rsidRPr="009470BF" w:rsidRDefault="00CE73CA" w:rsidP="00047205">
      <w:pPr>
        <w:autoSpaceDE w:val="0"/>
        <w:autoSpaceDN w:val="0"/>
        <w:adjustRightInd w:val="0"/>
        <w:spacing w:after="0"/>
        <w:ind w:left="540" w:hanging="540"/>
        <w:jc w:val="both"/>
        <w:rPr>
          <w:rFonts w:ascii="Times New Roman" w:eastAsia="Times New Roman" w:hAnsi="Times New Roman" w:cs="Times New Roman"/>
          <w:bCs/>
          <w:sz w:val="24"/>
          <w:szCs w:val="24"/>
          <w:lang w:val="ka-GE" w:eastAsia="en-GB"/>
        </w:rPr>
      </w:pPr>
      <w:r w:rsidRPr="009470BF">
        <w:rPr>
          <w:rFonts w:ascii="Times New Roman" w:eastAsia="Times New Roman" w:hAnsi="Times New Roman" w:cs="Times New Roman"/>
          <w:bCs/>
          <w:sz w:val="24"/>
          <w:szCs w:val="24"/>
          <w:lang w:val="en-US" w:eastAsia="en-GB"/>
        </w:rPr>
        <w:t>BA - Beneficiary Administration</w:t>
      </w:r>
    </w:p>
    <w:p w14:paraId="41BCD363" w14:textId="621E668D" w:rsidR="00894AB2" w:rsidRPr="009470BF" w:rsidRDefault="00894AB2"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CIC - </w:t>
      </w:r>
      <w:r w:rsidRPr="009470BF">
        <w:rPr>
          <w:rFonts w:ascii="Times New Roman" w:eastAsia="Times New Roman" w:hAnsi="Times New Roman" w:cs="Times New Roman"/>
          <w:bCs/>
          <w:sz w:val="24"/>
          <w:szCs w:val="24"/>
          <w:lang w:eastAsia="en-GB"/>
        </w:rPr>
        <w:t>Compulsory Insurance</w:t>
      </w:r>
      <w:r w:rsidRPr="009470BF">
        <w:rPr>
          <w:rFonts w:ascii="Times New Roman" w:eastAsia="Times New Roman" w:hAnsi="Times New Roman" w:cs="Times New Roman"/>
          <w:bCs/>
          <w:sz w:val="24"/>
          <w:szCs w:val="24"/>
          <w:lang w:val="ka-GE" w:eastAsia="en-GB"/>
        </w:rPr>
        <w:t xml:space="preserve"> Centre</w:t>
      </w:r>
    </w:p>
    <w:p w14:paraId="16E65D77" w14:textId="516368C5" w:rsidR="00BA719F" w:rsidRPr="009470BF" w:rsidRDefault="00BA719F"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DCFTA - Deep and Comprehensive Free Trade Area </w:t>
      </w:r>
    </w:p>
    <w:p w14:paraId="79D0181D" w14:textId="1192BD34" w:rsidR="00D60029" w:rsidRDefault="00D60029"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EAP – Eastern Partnership </w:t>
      </w:r>
    </w:p>
    <w:p w14:paraId="3C27071A" w14:textId="6B218CA0" w:rsidR="0074693F" w:rsidRPr="009470BF" w:rsidRDefault="0074693F" w:rsidP="0074693F">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Pr>
          <w:rFonts w:ascii="Times New Roman" w:eastAsia="Times New Roman" w:hAnsi="Times New Roman" w:cs="Times New Roman"/>
          <w:bCs/>
          <w:sz w:val="24"/>
          <w:szCs w:val="24"/>
          <w:lang w:val="en-US" w:eastAsia="en-GB"/>
        </w:rPr>
        <w:t xml:space="preserve">FIRST – </w:t>
      </w:r>
      <w:r w:rsidRPr="0074693F">
        <w:rPr>
          <w:rFonts w:ascii="Times New Roman" w:eastAsia="Times New Roman" w:hAnsi="Times New Roman" w:cs="Times New Roman"/>
          <w:bCs/>
          <w:sz w:val="24"/>
          <w:szCs w:val="24"/>
          <w:lang w:val="en-US" w:eastAsia="en-GB"/>
        </w:rPr>
        <w:t>Financial</w:t>
      </w:r>
      <w:r>
        <w:rPr>
          <w:rFonts w:ascii="Times New Roman" w:eastAsia="Times New Roman" w:hAnsi="Times New Roman" w:cs="Times New Roman"/>
          <w:bCs/>
          <w:sz w:val="24"/>
          <w:szCs w:val="24"/>
          <w:lang w:val="en-US" w:eastAsia="en-GB"/>
        </w:rPr>
        <w:t xml:space="preserve"> </w:t>
      </w:r>
      <w:r w:rsidRPr="0074693F">
        <w:rPr>
          <w:rFonts w:ascii="Times New Roman" w:eastAsia="Times New Roman" w:hAnsi="Times New Roman" w:cs="Times New Roman"/>
          <w:bCs/>
          <w:sz w:val="24"/>
          <w:szCs w:val="24"/>
          <w:lang w:val="en-US" w:eastAsia="en-GB"/>
        </w:rPr>
        <w:t>Sector Reform and Strengthening</w:t>
      </w:r>
      <w:r>
        <w:rPr>
          <w:rFonts w:ascii="Times New Roman" w:eastAsia="Times New Roman" w:hAnsi="Times New Roman" w:cs="Times New Roman"/>
          <w:bCs/>
          <w:sz w:val="24"/>
          <w:szCs w:val="24"/>
          <w:lang w:val="en-US" w:eastAsia="en-GB"/>
        </w:rPr>
        <w:t xml:space="preserve"> Initiative</w:t>
      </w:r>
    </w:p>
    <w:p w14:paraId="1E9C663D" w14:textId="36810924" w:rsidR="00E3203D" w:rsidRPr="009470BF" w:rsidRDefault="00BA719F"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ISSSG - Insurance State Supervision Service of Georgia </w:t>
      </w:r>
    </w:p>
    <w:p w14:paraId="0F486832" w14:textId="005F0E85" w:rsidR="00B75D07" w:rsidRPr="009470BF" w:rsidRDefault="00B75D07"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LA </w:t>
      </w:r>
      <w:r w:rsidR="00B322C4" w:rsidRPr="009470BF">
        <w:rPr>
          <w:rFonts w:ascii="Times New Roman" w:eastAsia="Times New Roman" w:hAnsi="Times New Roman" w:cs="Times New Roman"/>
          <w:bCs/>
          <w:sz w:val="24"/>
          <w:szCs w:val="24"/>
          <w:lang w:val="en-US" w:eastAsia="en-GB"/>
        </w:rPr>
        <w:t>–</w:t>
      </w:r>
      <w:r w:rsidRPr="009470BF">
        <w:rPr>
          <w:rFonts w:ascii="Times New Roman" w:eastAsia="Times New Roman" w:hAnsi="Times New Roman" w:cs="Times New Roman"/>
          <w:bCs/>
          <w:sz w:val="24"/>
          <w:szCs w:val="24"/>
          <w:lang w:val="en-US" w:eastAsia="en-GB"/>
        </w:rPr>
        <w:t xml:space="preserve"> </w:t>
      </w:r>
      <w:r w:rsidR="00B322C4" w:rsidRPr="009470BF">
        <w:rPr>
          <w:rFonts w:ascii="Times New Roman" w:eastAsia="Times New Roman" w:hAnsi="Times New Roman" w:cs="Times New Roman"/>
          <w:bCs/>
          <w:sz w:val="24"/>
          <w:szCs w:val="24"/>
          <w:lang w:val="en-US" w:eastAsia="en-GB"/>
        </w:rPr>
        <w:t>Legal Approximation</w:t>
      </w:r>
    </w:p>
    <w:p w14:paraId="710AFAFD" w14:textId="7A48CD65" w:rsidR="00BA719F" w:rsidRPr="009470BF" w:rsidRDefault="00BA719F" w:rsidP="00047205">
      <w:pPr>
        <w:autoSpaceDE w:val="0"/>
        <w:autoSpaceDN w:val="0"/>
        <w:adjustRightInd w:val="0"/>
        <w:spacing w:after="0"/>
        <w:ind w:left="540" w:hanging="540"/>
        <w:jc w:val="both"/>
        <w:rPr>
          <w:rFonts w:ascii="Times New Roman" w:eastAsia="Times New Roman" w:hAnsi="Times New Roman" w:cs="Times New Roman"/>
          <w:bCs/>
          <w:sz w:val="24"/>
          <w:szCs w:val="24"/>
          <w:lang w:val="ka-GE" w:eastAsia="en-GB"/>
        </w:rPr>
      </w:pPr>
      <w:r w:rsidRPr="009470BF">
        <w:rPr>
          <w:rFonts w:ascii="Times New Roman" w:eastAsia="Times New Roman" w:hAnsi="Times New Roman" w:cs="Times New Roman"/>
          <w:bCs/>
          <w:sz w:val="24"/>
          <w:szCs w:val="24"/>
          <w:lang w:val="en-US" w:eastAsia="en-GB"/>
        </w:rPr>
        <w:t>LEPL - Legal Entity of Public Law</w:t>
      </w:r>
    </w:p>
    <w:p w14:paraId="55FC9406" w14:textId="450D8729" w:rsidR="00242EB4" w:rsidRPr="009470BF" w:rsidRDefault="00242EB4"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MOJ - Ministry of Justice</w:t>
      </w:r>
    </w:p>
    <w:p w14:paraId="33071220" w14:textId="0076C152" w:rsidR="00F3336F" w:rsidRPr="009470BF" w:rsidRDefault="00F3336F"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MOF – Ministry of Finance </w:t>
      </w:r>
    </w:p>
    <w:p w14:paraId="3E4DA3ED" w14:textId="77777777" w:rsidR="00E96AFA" w:rsidRPr="009470BF" w:rsidRDefault="008A1D4E"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M</w:t>
      </w:r>
      <w:r w:rsidR="00BD04C2" w:rsidRPr="009470BF">
        <w:rPr>
          <w:rFonts w:ascii="Times New Roman" w:eastAsia="Times New Roman" w:hAnsi="Times New Roman" w:cs="Times New Roman"/>
          <w:bCs/>
          <w:sz w:val="24"/>
          <w:szCs w:val="24"/>
          <w:lang w:val="en-US" w:eastAsia="en-GB"/>
        </w:rPr>
        <w:t>O</w:t>
      </w:r>
      <w:r w:rsidRPr="009470BF">
        <w:rPr>
          <w:rFonts w:ascii="Times New Roman" w:eastAsia="Times New Roman" w:hAnsi="Times New Roman" w:cs="Times New Roman"/>
          <w:bCs/>
          <w:sz w:val="24"/>
          <w:szCs w:val="24"/>
          <w:lang w:val="en-US" w:eastAsia="en-GB"/>
        </w:rPr>
        <w:t>ESD - Ministry of Economy and Sustainable development</w:t>
      </w:r>
    </w:p>
    <w:p w14:paraId="66E30788" w14:textId="77FF5D92" w:rsidR="008A1D4E" w:rsidRPr="009470BF" w:rsidRDefault="00E96AFA"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MS – Member State</w:t>
      </w:r>
      <w:r w:rsidR="008A1D4E" w:rsidRPr="009470BF">
        <w:rPr>
          <w:rFonts w:ascii="Times New Roman" w:eastAsia="Times New Roman" w:hAnsi="Times New Roman" w:cs="Times New Roman"/>
          <w:bCs/>
          <w:sz w:val="24"/>
          <w:szCs w:val="24"/>
          <w:lang w:val="en-US" w:eastAsia="en-GB"/>
        </w:rPr>
        <w:t xml:space="preserve"> </w:t>
      </w:r>
    </w:p>
    <w:p w14:paraId="1DFA4E19" w14:textId="276D31F1" w:rsidR="00807869" w:rsidRPr="009470BF" w:rsidRDefault="00807869"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MTPL- Motor Third Party Liability</w:t>
      </w:r>
    </w:p>
    <w:p w14:paraId="2321A05A" w14:textId="6A5E5A7F" w:rsidR="00333866" w:rsidRPr="009470BF" w:rsidRDefault="00333866"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NBG - National Bank of Georgia </w:t>
      </w:r>
    </w:p>
    <w:p w14:paraId="40C2976C" w14:textId="0C1653ED" w:rsidR="00BA59F8" w:rsidRPr="009470BF" w:rsidRDefault="00BA59F8"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PL – Project </w:t>
      </w:r>
      <w:r w:rsidR="006047B6" w:rsidRPr="009470BF">
        <w:rPr>
          <w:rFonts w:ascii="Times New Roman" w:eastAsia="Times New Roman" w:hAnsi="Times New Roman" w:cs="Times New Roman"/>
          <w:bCs/>
          <w:sz w:val="24"/>
          <w:szCs w:val="24"/>
          <w:lang w:val="en-US" w:eastAsia="en-GB"/>
        </w:rPr>
        <w:t>Leader</w:t>
      </w:r>
    </w:p>
    <w:p w14:paraId="4F9E6DDC" w14:textId="05C80332" w:rsidR="009F702B" w:rsidRPr="009470BF" w:rsidRDefault="009F702B"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PSC - Project steering Committee </w:t>
      </w:r>
    </w:p>
    <w:p w14:paraId="32D32215" w14:textId="29432B7F" w:rsidR="00C31675" w:rsidRPr="009470BF" w:rsidRDefault="00C31675"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RIA - Regulatory Impact Assessment</w:t>
      </w:r>
    </w:p>
    <w:p w14:paraId="7789C7B1" w14:textId="7CC5E331" w:rsidR="00CE73CA" w:rsidRPr="009470BF" w:rsidRDefault="00CE73CA"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RTA</w:t>
      </w:r>
      <w:r w:rsidRPr="009470BF">
        <w:rPr>
          <w:rFonts w:ascii="Times New Roman" w:eastAsia="Times New Roman" w:hAnsi="Times New Roman" w:cs="Times New Roman"/>
          <w:bCs/>
          <w:sz w:val="24"/>
          <w:szCs w:val="24"/>
          <w:lang w:val="en-US" w:eastAsia="en-GB"/>
        </w:rPr>
        <w:tab/>
        <w:t>Resident Twinning Adviser</w:t>
      </w:r>
    </w:p>
    <w:p w14:paraId="10E86E3F" w14:textId="59BCB7CA" w:rsidR="00B75D07" w:rsidRPr="009470BF" w:rsidRDefault="00B75D07"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 xml:space="preserve">SPA </w:t>
      </w:r>
      <w:r w:rsidR="00B322C4" w:rsidRPr="009470BF">
        <w:rPr>
          <w:rFonts w:ascii="Times New Roman" w:eastAsia="Times New Roman" w:hAnsi="Times New Roman" w:cs="Times New Roman"/>
          <w:bCs/>
          <w:sz w:val="24"/>
          <w:szCs w:val="24"/>
          <w:lang w:val="en-US" w:eastAsia="en-GB"/>
        </w:rPr>
        <w:t>–</w:t>
      </w:r>
      <w:r w:rsidRPr="009470BF">
        <w:rPr>
          <w:rFonts w:ascii="Times New Roman" w:eastAsia="Times New Roman" w:hAnsi="Times New Roman" w:cs="Times New Roman"/>
          <w:bCs/>
          <w:sz w:val="24"/>
          <w:szCs w:val="24"/>
          <w:lang w:val="en-US" w:eastAsia="en-GB"/>
        </w:rPr>
        <w:t xml:space="preserve"> </w:t>
      </w:r>
      <w:r w:rsidR="00B322C4" w:rsidRPr="009470BF">
        <w:rPr>
          <w:rFonts w:ascii="Times New Roman" w:eastAsia="Times New Roman" w:hAnsi="Times New Roman" w:cs="Times New Roman"/>
          <w:bCs/>
          <w:sz w:val="24"/>
          <w:szCs w:val="24"/>
          <w:lang w:val="en-US" w:eastAsia="en-GB"/>
        </w:rPr>
        <w:t>State Procurement Agency</w:t>
      </w:r>
    </w:p>
    <w:p w14:paraId="0F83A6D7" w14:textId="269E217A" w:rsidR="00807869" w:rsidRDefault="00807869"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r w:rsidRPr="009470BF">
        <w:rPr>
          <w:rFonts w:ascii="Times New Roman" w:eastAsia="Times New Roman" w:hAnsi="Times New Roman" w:cs="Times New Roman"/>
          <w:bCs/>
          <w:sz w:val="24"/>
          <w:szCs w:val="24"/>
          <w:lang w:val="en-US" w:eastAsia="en-GB"/>
        </w:rPr>
        <w:t>WB – World Bank</w:t>
      </w:r>
    </w:p>
    <w:p w14:paraId="1CA7C14D" w14:textId="77777777" w:rsidR="00047205" w:rsidRDefault="00047205"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p>
    <w:p w14:paraId="6AAF78CB" w14:textId="77777777" w:rsidR="00047205" w:rsidRDefault="00047205"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p>
    <w:p w14:paraId="68B9EB12" w14:textId="77777777" w:rsidR="00047205" w:rsidRDefault="00047205"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p>
    <w:p w14:paraId="3F7BFDE3" w14:textId="77777777" w:rsidR="00047205" w:rsidRDefault="00047205"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p>
    <w:p w14:paraId="12C7B9F8" w14:textId="77777777" w:rsidR="00047205" w:rsidRDefault="00047205" w:rsidP="00047205">
      <w:pPr>
        <w:autoSpaceDE w:val="0"/>
        <w:autoSpaceDN w:val="0"/>
        <w:adjustRightInd w:val="0"/>
        <w:spacing w:after="0"/>
        <w:ind w:left="540" w:hanging="540"/>
        <w:jc w:val="both"/>
        <w:rPr>
          <w:rFonts w:ascii="Times New Roman" w:eastAsia="Times New Roman" w:hAnsi="Times New Roman" w:cs="Times New Roman"/>
          <w:bCs/>
          <w:sz w:val="24"/>
          <w:szCs w:val="24"/>
          <w:lang w:val="en-US" w:eastAsia="en-GB"/>
        </w:rPr>
      </w:pPr>
    </w:p>
    <w:p w14:paraId="13362408"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1F10FE95"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6A034C07"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1B88A7B3"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64963ADE"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725D435E"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7EEE5C7D"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195F249E"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720C88F4"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65EEE463"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18BC8B99"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14443A10"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1874243F"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3A9F53B6"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0D5B4A42"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023C70FD"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63C7576D"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7171CF4F"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362AEAF5" w14:textId="77777777" w:rsidR="00047205"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0206860C" w14:textId="77777777" w:rsidR="00047205" w:rsidRPr="009470BF" w:rsidRDefault="00047205" w:rsidP="00C75E4E">
      <w:pPr>
        <w:autoSpaceDE w:val="0"/>
        <w:autoSpaceDN w:val="0"/>
        <w:adjustRightInd w:val="0"/>
        <w:spacing w:after="0" w:line="240" w:lineRule="auto"/>
        <w:ind w:left="540" w:hanging="540"/>
        <w:jc w:val="both"/>
        <w:rPr>
          <w:rFonts w:ascii="Times New Roman" w:eastAsia="Times New Roman" w:hAnsi="Times New Roman" w:cs="Times New Roman"/>
          <w:bCs/>
          <w:sz w:val="24"/>
          <w:szCs w:val="24"/>
          <w:lang w:val="en-US" w:eastAsia="en-GB"/>
        </w:rPr>
      </w:pPr>
    </w:p>
    <w:p w14:paraId="4D4BAB07"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bCs/>
          <w:color w:val="0000FF"/>
          <w:lang w:eastAsia="en-GB"/>
        </w:rPr>
      </w:pPr>
      <w:r w:rsidRPr="009470BF">
        <w:rPr>
          <w:rFonts w:ascii="Times New Roman" w:eastAsia="Times New Roman" w:hAnsi="Times New Roman" w:cs="Times New Roman"/>
          <w:b/>
          <w:bCs/>
          <w:sz w:val="24"/>
          <w:szCs w:val="24"/>
          <w:lang w:eastAsia="en-GB"/>
        </w:rPr>
        <w:lastRenderedPageBreak/>
        <w:t>1.</w:t>
      </w:r>
      <w:r w:rsidRPr="009470BF">
        <w:rPr>
          <w:rFonts w:ascii="Times New Roman" w:eastAsia="Times New Roman" w:hAnsi="Times New Roman" w:cs="Times New Roman"/>
          <w:b/>
          <w:bCs/>
          <w:sz w:val="24"/>
          <w:szCs w:val="24"/>
          <w:lang w:eastAsia="en-GB"/>
        </w:rPr>
        <w:tab/>
      </w:r>
      <w:r w:rsidRPr="0063587D">
        <w:rPr>
          <w:rFonts w:ascii="Times New Roman" w:eastAsia="Times New Roman" w:hAnsi="Times New Roman" w:cs="Times New Roman"/>
          <w:b/>
          <w:bCs/>
          <w:lang w:eastAsia="en-GB"/>
        </w:rPr>
        <w:t>Basic Information</w:t>
      </w:r>
    </w:p>
    <w:p w14:paraId="6AED13C4" w14:textId="77777777" w:rsidR="00F137E7"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Cs/>
          <w:u w:val="single"/>
          <w:lang w:eastAsia="en-GB"/>
        </w:rPr>
      </w:pPr>
      <w:r w:rsidRPr="0063587D">
        <w:rPr>
          <w:rFonts w:ascii="Times New Roman" w:eastAsia="Times New Roman" w:hAnsi="Times New Roman" w:cs="Times New Roman"/>
          <w:bCs/>
          <w:lang w:eastAsia="en-GB"/>
        </w:rPr>
        <w:t>1.1</w:t>
      </w:r>
      <w:r w:rsidRPr="0063587D">
        <w:rPr>
          <w:rFonts w:ascii="Times New Roman" w:eastAsia="Times New Roman" w:hAnsi="Times New Roman" w:cs="Times New Roman"/>
          <w:bCs/>
          <w:lang w:eastAsia="en-GB"/>
        </w:rPr>
        <w:tab/>
        <w:t>Programme:</w:t>
      </w:r>
      <w:r w:rsidR="00F137E7" w:rsidRPr="0063587D">
        <w:rPr>
          <w:rFonts w:ascii="Times New Roman" w:eastAsia="Times New Roman" w:hAnsi="Times New Roman" w:cs="Times New Roman"/>
          <w:b/>
          <w:bCs/>
        </w:rPr>
        <w:t xml:space="preserve"> </w:t>
      </w:r>
      <w:r w:rsidR="00F137E7" w:rsidRPr="0063587D">
        <w:rPr>
          <w:rFonts w:ascii="Times New Roman" w:eastAsia="Times New Roman" w:hAnsi="Times New Roman" w:cs="Times New Roman"/>
          <w:bCs/>
          <w:u w:val="single"/>
          <w:lang w:eastAsia="en-GB"/>
        </w:rPr>
        <w:t>Economic and Business Development in Georgia ENI/2017/040-318 / direct management</w:t>
      </w:r>
    </w:p>
    <w:p w14:paraId="6CC25576" w14:textId="77777777" w:rsidR="00891101" w:rsidRPr="00FF265D" w:rsidRDefault="00891101" w:rsidP="00891101">
      <w:pPr>
        <w:widowControl w:val="0"/>
        <w:spacing w:before="100" w:after="100" w:line="240" w:lineRule="auto"/>
        <w:ind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w:t>
      </w:r>
      <w:proofErr w:type="gramStart"/>
      <w:r w:rsidRPr="00FF265D">
        <w:rPr>
          <w:rFonts w:ascii="Times New Roman" w:eastAsia="Times New Roman" w:hAnsi="Times New Roman" w:cs="Times New Roman"/>
          <w:snapToGrid w:val="0"/>
          <w:color w:val="000000"/>
          <w:sz w:val="24"/>
          <w:szCs w:val="24"/>
        </w:rPr>
        <w:t>Conditions</w:t>
      </w:r>
      <w:r w:rsidRPr="00FF265D">
        <w:rPr>
          <w:rFonts w:ascii="Times New Roman" w:eastAsia="Times New Roman" w:hAnsi="Times New Roman" w:cs="Times New Roman"/>
          <w:snapToGrid w:val="0"/>
          <w:color w:val="000000"/>
          <w:sz w:val="24"/>
          <w:szCs w:val="24"/>
          <w:vertAlign w:val="superscript"/>
        </w:rPr>
        <w:footnoteReference w:customMarkFollows="1" w:id="1"/>
        <w:t>[</w:t>
      </w:r>
      <w:proofErr w:type="gramEnd"/>
      <w:r w:rsidRPr="00FF265D">
        <w:rPr>
          <w:rFonts w:ascii="Times New Roman" w:eastAsia="Times New Roman" w:hAnsi="Times New Roman" w:cs="Times New Roman"/>
          <w:snapToGrid w:val="0"/>
          <w:color w:val="000000"/>
          <w:sz w:val="24"/>
          <w:szCs w:val="24"/>
          <w:vertAlign w:val="superscript"/>
        </w:rPr>
        <w:t>1]</w:t>
      </w:r>
      <w:r w:rsidRPr="00FF265D">
        <w:rPr>
          <w:rFonts w:ascii="Times New Roman" w:eastAsia="Times New Roman" w:hAnsi="Times New Roman" w:cs="Times New Roman"/>
          <w:snapToGrid w:val="0"/>
          <w:color w:val="000000"/>
          <w:sz w:val="24"/>
          <w:szCs w:val="24"/>
        </w:rPr>
        <w:t xml:space="preserve"> to the grant agreement.</w:t>
      </w:r>
    </w:p>
    <w:p w14:paraId="69D48BF9" w14:textId="03CB02B3"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1.2</w:t>
      </w:r>
      <w:r w:rsidRPr="0063587D">
        <w:rPr>
          <w:rFonts w:ascii="Times New Roman" w:eastAsia="Times New Roman" w:hAnsi="Times New Roman" w:cs="Times New Roman"/>
          <w:lang w:eastAsia="en-GB"/>
        </w:rPr>
        <w:tab/>
        <w:t xml:space="preserve">Twinning Sector: </w:t>
      </w:r>
      <w:r w:rsidR="008F694A" w:rsidRPr="0063587D">
        <w:rPr>
          <w:rFonts w:ascii="Times New Roman" w:eastAsia="Times New Roman" w:hAnsi="Times New Roman" w:cs="Times New Roman"/>
          <w:u w:val="dotted"/>
          <w:lang w:eastAsia="en-GB"/>
        </w:rPr>
        <w:t>Finance, Internal market and economic criteria</w:t>
      </w:r>
      <w:r w:rsidR="00553A29" w:rsidRPr="0063587D">
        <w:rPr>
          <w:rFonts w:ascii="Times New Roman" w:eastAsia="Times New Roman" w:hAnsi="Times New Roman" w:cs="Times New Roman"/>
          <w:u w:val="dotted"/>
          <w:lang w:eastAsia="en-GB"/>
        </w:rPr>
        <w:t xml:space="preserve"> (FI)</w:t>
      </w:r>
    </w:p>
    <w:p w14:paraId="1A0ACD30" w14:textId="15778EE9" w:rsidR="00D4077F"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1.3</w:t>
      </w:r>
      <w:r w:rsidRPr="0063587D">
        <w:rPr>
          <w:rFonts w:ascii="Times New Roman" w:eastAsia="Times New Roman" w:hAnsi="Times New Roman" w:cs="Times New Roman"/>
          <w:lang w:eastAsia="en-GB"/>
        </w:rPr>
        <w:tab/>
        <w:t xml:space="preserve">EU funded budget: </w:t>
      </w:r>
      <w:r w:rsidR="00D4077F" w:rsidRPr="0063587D">
        <w:rPr>
          <w:rFonts w:ascii="Times New Roman" w:eastAsia="Times New Roman" w:hAnsi="Times New Roman" w:cs="Times New Roman"/>
          <w:lang w:eastAsia="en-GB"/>
        </w:rPr>
        <w:t>1</w:t>
      </w:r>
      <w:r w:rsidR="00FB0D65">
        <w:rPr>
          <w:rFonts w:ascii="Times New Roman" w:eastAsia="Times New Roman" w:hAnsi="Times New Roman" w:cs="Times New Roman"/>
          <w:lang w:eastAsia="en-GB"/>
        </w:rPr>
        <w:t xml:space="preserve"> </w:t>
      </w:r>
      <w:r w:rsidR="00AD1326">
        <w:rPr>
          <w:rFonts w:ascii="Sylfaen" w:eastAsia="Times New Roman" w:hAnsi="Sylfaen" w:cs="Times New Roman"/>
          <w:lang w:val="ka-GE" w:eastAsia="en-GB"/>
        </w:rPr>
        <w:t>2</w:t>
      </w:r>
      <w:r w:rsidR="00D4077F" w:rsidRPr="0063587D">
        <w:rPr>
          <w:rFonts w:ascii="Times New Roman" w:eastAsia="Times New Roman" w:hAnsi="Times New Roman" w:cs="Times New Roman"/>
          <w:lang w:eastAsia="en-GB"/>
        </w:rPr>
        <w:t>00</w:t>
      </w:r>
      <w:r w:rsidR="00FB0D65">
        <w:rPr>
          <w:rFonts w:ascii="Times New Roman" w:eastAsia="Times New Roman" w:hAnsi="Times New Roman" w:cs="Times New Roman"/>
          <w:lang w:eastAsia="en-GB"/>
        </w:rPr>
        <w:t xml:space="preserve"> </w:t>
      </w:r>
      <w:r w:rsidR="00D4077F" w:rsidRPr="0063587D">
        <w:rPr>
          <w:rFonts w:ascii="Times New Roman" w:eastAsia="Times New Roman" w:hAnsi="Times New Roman" w:cs="Times New Roman"/>
          <w:lang w:eastAsia="en-GB"/>
        </w:rPr>
        <w:t xml:space="preserve">000 </w:t>
      </w:r>
      <w:r w:rsidR="00FA2B27" w:rsidRPr="0063587D">
        <w:rPr>
          <w:rFonts w:ascii="Times New Roman" w:eastAsia="Times New Roman" w:hAnsi="Times New Roman" w:cs="Times New Roman"/>
          <w:lang w:eastAsia="en-GB"/>
        </w:rPr>
        <w:t>EUR</w:t>
      </w:r>
      <w:r w:rsidR="00D4077F" w:rsidRPr="0063587D">
        <w:rPr>
          <w:rFonts w:ascii="Times New Roman" w:eastAsia="Times New Roman" w:hAnsi="Times New Roman" w:cs="Times New Roman"/>
          <w:lang w:eastAsia="en-GB"/>
        </w:rPr>
        <w:t xml:space="preserve"> </w:t>
      </w:r>
    </w:p>
    <w:p w14:paraId="48A4B72C"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p>
    <w:p w14:paraId="7213FB35"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63587D">
        <w:rPr>
          <w:rFonts w:ascii="Times New Roman" w:eastAsia="Times New Roman" w:hAnsi="Times New Roman" w:cs="Times New Roman"/>
          <w:b/>
          <w:bCs/>
          <w:lang w:eastAsia="en-GB"/>
        </w:rPr>
        <w:t>2.</w:t>
      </w:r>
      <w:r w:rsidRPr="0063587D">
        <w:rPr>
          <w:rFonts w:ascii="Times New Roman" w:eastAsia="Times New Roman" w:hAnsi="Times New Roman" w:cs="Times New Roman"/>
          <w:b/>
          <w:bCs/>
          <w:lang w:eastAsia="en-GB"/>
        </w:rPr>
        <w:tab/>
        <w:t>Objectives</w:t>
      </w:r>
    </w:p>
    <w:p w14:paraId="0399137F"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63587D">
        <w:rPr>
          <w:rFonts w:ascii="Times New Roman" w:eastAsia="Times New Roman" w:hAnsi="Times New Roman" w:cs="Times New Roman"/>
          <w:b/>
          <w:bCs/>
          <w:lang w:eastAsia="en-GB"/>
        </w:rPr>
        <w:t>2.1</w:t>
      </w:r>
      <w:r w:rsidRPr="0063587D">
        <w:rPr>
          <w:rFonts w:ascii="Times New Roman" w:eastAsia="Times New Roman" w:hAnsi="Times New Roman" w:cs="Times New Roman"/>
          <w:b/>
          <w:bCs/>
          <w:lang w:eastAsia="en-GB"/>
        </w:rPr>
        <w:tab/>
      </w:r>
      <w:r w:rsidRPr="0063587D">
        <w:rPr>
          <w:rFonts w:ascii="Times New Roman" w:eastAsia="Times New Roman" w:hAnsi="Times New Roman" w:cs="Times New Roman"/>
          <w:b/>
          <w:lang w:eastAsia="en-GB"/>
        </w:rPr>
        <w:t>Overall Objective(s):</w:t>
      </w:r>
    </w:p>
    <w:p w14:paraId="228DB0B3" w14:textId="7AE0A6CB" w:rsidR="00A92DE1" w:rsidRPr="0055036A" w:rsidRDefault="00933823" w:rsidP="00063A8C">
      <w:pPr>
        <w:pStyle w:val="Default"/>
        <w:spacing w:before="240"/>
        <w:jc w:val="both"/>
        <w:rPr>
          <w:sz w:val="22"/>
          <w:szCs w:val="22"/>
          <w:lang w:val="en-US"/>
        </w:rPr>
      </w:pPr>
      <w:r w:rsidRPr="0055036A">
        <w:rPr>
          <w:sz w:val="22"/>
          <w:szCs w:val="22"/>
          <w:lang w:val="en-US"/>
        </w:rPr>
        <w:t xml:space="preserve">The overall objective of the project is to support fulfillment of the commitments of Georgia </w:t>
      </w:r>
      <w:bookmarkStart w:id="13" w:name="_Hlk515281490"/>
      <w:r w:rsidRPr="0055036A">
        <w:rPr>
          <w:sz w:val="22"/>
          <w:szCs w:val="22"/>
          <w:lang w:val="en-US"/>
        </w:rPr>
        <w:t xml:space="preserve">in the context of EU-Georgia Association Agreement (AA) </w:t>
      </w:r>
      <w:bookmarkEnd w:id="13"/>
      <w:r w:rsidRPr="0055036A">
        <w:rPr>
          <w:sz w:val="22"/>
          <w:szCs w:val="22"/>
          <w:lang w:val="en-US"/>
        </w:rPr>
        <w:t xml:space="preserve">which </w:t>
      </w:r>
      <w:bookmarkStart w:id="14" w:name="_Hlk515282721"/>
      <w:r w:rsidRPr="0055036A">
        <w:rPr>
          <w:sz w:val="22"/>
          <w:szCs w:val="22"/>
          <w:lang w:val="en-US"/>
        </w:rPr>
        <w:t xml:space="preserve">will lead to further improvement </w:t>
      </w:r>
      <w:bookmarkEnd w:id="14"/>
      <w:r w:rsidR="00FB0C13">
        <w:rPr>
          <w:sz w:val="22"/>
          <w:szCs w:val="22"/>
          <w:lang w:val="en-US"/>
        </w:rPr>
        <w:t xml:space="preserve">of </w:t>
      </w:r>
      <w:r w:rsidR="00FB0C13" w:rsidRPr="0063587D">
        <w:rPr>
          <w:sz w:val="22"/>
          <w:szCs w:val="22"/>
        </w:rPr>
        <w:t xml:space="preserve">efficiency, accountability and safety of the </w:t>
      </w:r>
      <w:r w:rsidR="00F85C23" w:rsidRPr="00A412F5">
        <w:rPr>
          <w:sz w:val="22"/>
          <w:szCs w:val="22"/>
        </w:rPr>
        <w:t>financial</w:t>
      </w:r>
      <w:r w:rsidR="00FB0C13" w:rsidRPr="0063587D">
        <w:rPr>
          <w:sz w:val="22"/>
          <w:szCs w:val="22"/>
        </w:rPr>
        <w:t xml:space="preserve"> sector</w:t>
      </w:r>
      <w:r w:rsidR="009B41C9" w:rsidRPr="0063587D">
        <w:rPr>
          <w:sz w:val="22"/>
          <w:szCs w:val="22"/>
          <w:lang w:val="en-US"/>
        </w:rPr>
        <w:t>.</w:t>
      </w:r>
    </w:p>
    <w:p w14:paraId="30C09A65" w14:textId="77777777" w:rsidR="00A92DE1" w:rsidRPr="0063587D" w:rsidRDefault="00A92DE1" w:rsidP="009470BF">
      <w:pPr>
        <w:tabs>
          <w:tab w:val="num" w:pos="540"/>
          <w:tab w:val="num" w:pos="1494"/>
        </w:tabs>
        <w:spacing w:after="0" w:line="240" w:lineRule="auto"/>
        <w:jc w:val="both"/>
        <w:rPr>
          <w:rFonts w:ascii="Times New Roman" w:eastAsia="Times New Roman" w:hAnsi="Times New Roman" w:cs="Times New Roman"/>
          <w:i/>
          <w:lang w:val="en-US"/>
        </w:rPr>
      </w:pPr>
    </w:p>
    <w:p w14:paraId="67EFE696"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2.2</w:t>
      </w:r>
      <w:r w:rsidRPr="0063587D">
        <w:rPr>
          <w:rFonts w:ascii="Times New Roman" w:eastAsia="Times New Roman" w:hAnsi="Times New Roman" w:cs="Times New Roman"/>
          <w:b/>
          <w:lang w:eastAsia="en-GB"/>
        </w:rPr>
        <w:tab/>
        <w:t xml:space="preserve">Specific objective: </w:t>
      </w:r>
    </w:p>
    <w:p w14:paraId="796DF6C9" w14:textId="77777777" w:rsidR="00D4077F" w:rsidRPr="0063587D" w:rsidRDefault="00D4077F"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p w14:paraId="0AA16540" w14:textId="78025F29" w:rsidR="009D2282" w:rsidRPr="0055036A" w:rsidRDefault="009D2282" w:rsidP="00063A8C">
      <w:pPr>
        <w:pStyle w:val="Default"/>
        <w:jc w:val="both"/>
        <w:rPr>
          <w:sz w:val="22"/>
          <w:szCs w:val="22"/>
        </w:rPr>
      </w:pPr>
      <w:r w:rsidRPr="0055036A">
        <w:rPr>
          <w:sz w:val="22"/>
          <w:szCs w:val="22"/>
        </w:rPr>
        <w:t xml:space="preserve">The specific objective </w:t>
      </w:r>
      <w:r w:rsidR="00AB26AD" w:rsidRPr="0055036A">
        <w:rPr>
          <w:sz w:val="22"/>
          <w:szCs w:val="22"/>
          <w:lang w:val="en-US"/>
        </w:rPr>
        <w:t xml:space="preserve">of the project </w:t>
      </w:r>
      <w:r w:rsidRPr="00776206">
        <w:rPr>
          <w:sz w:val="22"/>
          <w:szCs w:val="22"/>
        </w:rPr>
        <w:t xml:space="preserve">is to strengthen the institutional and human </w:t>
      </w:r>
      <w:r w:rsidR="006D064F" w:rsidRPr="00776206">
        <w:rPr>
          <w:sz w:val="22"/>
          <w:szCs w:val="22"/>
        </w:rPr>
        <w:t xml:space="preserve">resource capacity of </w:t>
      </w:r>
      <w:r w:rsidR="007D714D" w:rsidRPr="0063587D">
        <w:rPr>
          <w:sz w:val="22"/>
          <w:szCs w:val="22"/>
        </w:rPr>
        <w:t xml:space="preserve">the </w:t>
      </w:r>
      <w:r w:rsidR="00FB0C13">
        <w:rPr>
          <w:sz w:val="22"/>
          <w:szCs w:val="22"/>
        </w:rPr>
        <w:t>Insurance State Supervision Service of Georgia (</w:t>
      </w:r>
      <w:r w:rsidR="006D064F" w:rsidRPr="0063587D">
        <w:rPr>
          <w:sz w:val="22"/>
          <w:szCs w:val="22"/>
        </w:rPr>
        <w:t>ISSSG</w:t>
      </w:r>
      <w:r w:rsidR="00FB0C13">
        <w:rPr>
          <w:sz w:val="22"/>
          <w:szCs w:val="22"/>
        </w:rPr>
        <w:t>)</w:t>
      </w:r>
      <w:r w:rsidR="006D064F" w:rsidRPr="0063587D">
        <w:rPr>
          <w:sz w:val="22"/>
          <w:szCs w:val="22"/>
        </w:rPr>
        <w:t xml:space="preserve"> by aligning the</w:t>
      </w:r>
      <w:r w:rsidR="00D55EEC" w:rsidRPr="0063587D">
        <w:rPr>
          <w:sz w:val="22"/>
          <w:szCs w:val="22"/>
        </w:rPr>
        <w:t xml:space="preserve"> relevant legal framewor</w:t>
      </w:r>
      <w:r w:rsidR="007D714D" w:rsidRPr="0063587D">
        <w:rPr>
          <w:sz w:val="22"/>
          <w:szCs w:val="22"/>
        </w:rPr>
        <w:t>k together with the</w:t>
      </w:r>
      <w:r w:rsidR="006D064F" w:rsidRPr="0063587D">
        <w:rPr>
          <w:sz w:val="22"/>
          <w:szCs w:val="22"/>
        </w:rPr>
        <w:t xml:space="preserve"> ISSSG’s functions and operations with </w:t>
      </w:r>
      <w:r w:rsidR="006E4A85" w:rsidRPr="0063587D">
        <w:rPr>
          <w:sz w:val="22"/>
          <w:szCs w:val="22"/>
        </w:rPr>
        <w:t xml:space="preserve">the </w:t>
      </w:r>
      <w:r w:rsidR="006D064F" w:rsidRPr="0063587D">
        <w:rPr>
          <w:sz w:val="22"/>
          <w:szCs w:val="22"/>
        </w:rPr>
        <w:t xml:space="preserve">EU regulations </w:t>
      </w:r>
      <w:r w:rsidR="00E76C89" w:rsidRPr="0063587D">
        <w:rPr>
          <w:sz w:val="22"/>
          <w:szCs w:val="22"/>
        </w:rPr>
        <w:t>in terms of Solvency II</w:t>
      </w:r>
      <w:r w:rsidR="00F5566C" w:rsidRPr="0063587D">
        <w:rPr>
          <w:sz w:val="22"/>
          <w:szCs w:val="22"/>
          <w:lang w:val="ka-GE"/>
        </w:rPr>
        <w:t xml:space="preserve"> </w:t>
      </w:r>
      <w:r w:rsidR="00F5566C" w:rsidRPr="0063587D">
        <w:rPr>
          <w:sz w:val="22"/>
          <w:szCs w:val="22"/>
          <w:lang w:val="en-US"/>
        </w:rPr>
        <w:t>standards</w:t>
      </w:r>
      <w:r w:rsidR="001952EC" w:rsidRPr="0063587D">
        <w:rPr>
          <w:sz w:val="22"/>
          <w:szCs w:val="22"/>
        </w:rPr>
        <w:t>.</w:t>
      </w:r>
    </w:p>
    <w:p w14:paraId="6CB5EED6" w14:textId="77777777" w:rsidR="0020453F" w:rsidRPr="0063587D" w:rsidRDefault="0020453F" w:rsidP="009470BF">
      <w:pPr>
        <w:pStyle w:val="Default"/>
        <w:jc w:val="both"/>
        <w:rPr>
          <w:sz w:val="22"/>
          <w:szCs w:val="22"/>
        </w:rPr>
      </w:pPr>
    </w:p>
    <w:p w14:paraId="1A98767D" w14:textId="77777777" w:rsidR="00155298"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2.3</w:t>
      </w:r>
      <w:r w:rsidRPr="0063587D">
        <w:rPr>
          <w:rFonts w:ascii="Times New Roman" w:eastAsia="Times New Roman" w:hAnsi="Times New Roman" w:cs="Times New Roman"/>
          <w:b/>
          <w:lang w:eastAsia="en-GB"/>
        </w:rPr>
        <w:tab/>
        <w:t>The elements targeted in strategic documents</w:t>
      </w:r>
      <w:r w:rsidR="00155298" w:rsidRPr="0063587D">
        <w:rPr>
          <w:rFonts w:ascii="Times New Roman" w:eastAsia="Times New Roman" w:hAnsi="Times New Roman" w:cs="Times New Roman"/>
          <w:b/>
          <w:lang w:val="en-US" w:eastAsia="en-GB"/>
        </w:rPr>
        <w:t xml:space="preserve"> </w:t>
      </w:r>
      <w:r w:rsidR="00155298" w:rsidRPr="0063587D">
        <w:rPr>
          <w:rFonts w:ascii="Times New Roman" w:eastAsia="Times New Roman" w:hAnsi="Times New Roman" w:cs="Times New Roman"/>
          <w:b/>
          <w:lang w:eastAsia="en-GB"/>
        </w:rPr>
        <w:t>i.e. National Development Plan/Cooperation agreement/Association Agreement/Sector reform strategy and related Action Plans</w:t>
      </w:r>
    </w:p>
    <w:p w14:paraId="66065EDE"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6F4F89EF" w14:textId="62F3A0B1" w:rsidR="00D82033" w:rsidRPr="0055036A" w:rsidRDefault="002E0F47" w:rsidP="00063A8C">
      <w:pPr>
        <w:pStyle w:val="Default"/>
        <w:jc w:val="both"/>
        <w:rPr>
          <w:b/>
          <w:sz w:val="22"/>
          <w:szCs w:val="22"/>
        </w:rPr>
      </w:pPr>
      <w:r w:rsidRPr="0055036A">
        <w:rPr>
          <w:sz w:val="22"/>
          <w:szCs w:val="22"/>
        </w:rPr>
        <w:t xml:space="preserve">The proposed Twinning project </w:t>
      </w:r>
      <w:r w:rsidR="00DD586C" w:rsidRPr="0055036A">
        <w:rPr>
          <w:sz w:val="22"/>
          <w:szCs w:val="22"/>
        </w:rPr>
        <w:t>reflects obligations and priorities both at national and international le</w:t>
      </w:r>
      <w:r w:rsidR="00DD586C" w:rsidRPr="00776206">
        <w:rPr>
          <w:sz w:val="22"/>
          <w:szCs w:val="22"/>
        </w:rPr>
        <w:t xml:space="preserve">vel. It </w:t>
      </w:r>
      <w:r w:rsidRPr="0063587D">
        <w:rPr>
          <w:sz w:val="22"/>
          <w:szCs w:val="22"/>
        </w:rPr>
        <w:t>is</w:t>
      </w:r>
      <w:r w:rsidRPr="0063587D">
        <w:rPr>
          <w:rFonts w:eastAsiaTheme="minorHAnsi"/>
          <w:color w:val="000000" w:themeColor="text1"/>
          <w:sz w:val="22"/>
          <w:szCs w:val="22"/>
          <w:lang w:eastAsia="en-US"/>
        </w:rPr>
        <w:t xml:space="preserve"> fully in line</w:t>
      </w:r>
      <w:r w:rsidR="00DD586C" w:rsidRPr="0063587D">
        <w:rPr>
          <w:rFonts w:eastAsiaTheme="minorHAnsi"/>
          <w:color w:val="000000" w:themeColor="text1"/>
          <w:sz w:val="22"/>
          <w:szCs w:val="22"/>
          <w:lang w:eastAsia="en-US"/>
        </w:rPr>
        <w:t xml:space="preserve"> with </w:t>
      </w:r>
      <w:r w:rsidRPr="0063587D">
        <w:rPr>
          <w:sz w:val="22"/>
          <w:szCs w:val="22"/>
        </w:rPr>
        <w:t xml:space="preserve">the </w:t>
      </w:r>
      <w:r w:rsidRPr="0063587D">
        <w:rPr>
          <w:b/>
          <w:sz w:val="22"/>
          <w:szCs w:val="22"/>
        </w:rPr>
        <w:t>Association Agreement</w:t>
      </w:r>
      <w:r w:rsidRPr="0063587D">
        <w:rPr>
          <w:sz w:val="22"/>
          <w:szCs w:val="22"/>
        </w:rPr>
        <w:t xml:space="preserve"> </w:t>
      </w:r>
      <w:r w:rsidRPr="0063587D">
        <w:rPr>
          <w:b/>
          <w:sz w:val="22"/>
          <w:szCs w:val="22"/>
        </w:rPr>
        <w:t xml:space="preserve">(AA) </w:t>
      </w:r>
      <w:r w:rsidR="00D82033" w:rsidRPr="0063587D">
        <w:rPr>
          <w:sz w:val="22"/>
          <w:szCs w:val="22"/>
        </w:rPr>
        <w:t xml:space="preserve">including a </w:t>
      </w:r>
      <w:r w:rsidR="00D82033" w:rsidRPr="0063587D">
        <w:rPr>
          <w:b/>
          <w:sz w:val="22"/>
          <w:szCs w:val="22"/>
        </w:rPr>
        <w:t>Deep and Comprehensive Free Trade Area (DCFTA)</w:t>
      </w:r>
      <w:r w:rsidR="00DD586C" w:rsidRPr="0063587D">
        <w:rPr>
          <w:b/>
          <w:sz w:val="22"/>
          <w:szCs w:val="22"/>
        </w:rPr>
        <w:t>.</w:t>
      </w:r>
      <w:r w:rsidR="00D82033" w:rsidRPr="0063587D">
        <w:rPr>
          <w:b/>
          <w:sz w:val="22"/>
          <w:szCs w:val="22"/>
        </w:rPr>
        <w:t xml:space="preserve"> </w:t>
      </w:r>
    </w:p>
    <w:p w14:paraId="548A8292" w14:textId="77777777" w:rsidR="00DD586C" w:rsidRPr="0055036A" w:rsidRDefault="00DD586C" w:rsidP="00063A8C">
      <w:pPr>
        <w:pStyle w:val="Default"/>
        <w:jc w:val="both"/>
        <w:rPr>
          <w:bCs/>
          <w:sz w:val="22"/>
          <w:szCs w:val="22"/>
        </w:rPr>
      </w:pPr>
    </w:p>
    <w:p w14:paraId="10631A5F" w14:textId="7EB417C9" w:rsidR="00DD586C" w:rsidRPr="0055036A" w:rsidRDefault="00DD586C" w:rsidP="00063A8C">
      <w:pPr>
        <w:pStyle w:val="Default"/>
        <w:jc w:val="both"/>
        <w:rPr>
          <w:bCs/>
          <w:sz w:val="22"/>
          <w:szCs w:val="22"/>
          <w:lang w:val="ka-GE"/>
        </w:rPr>
      </w:pPr>
      <w:r w:rsidRPr="0063587D">
        <w:rPr>
          <w:bCs/>
          <w:sz w:val="22"/>
          <w:szCs w:val="22"/>
        </w:rPr>
        <w:t xml:space="preserve">Moving to Solvency II standards requirements in insurance </w:t>
      </w:r>
      <w:r w:rsidRPr="0063587D">
        <w:rPr>
          <w:bCs/>
          <w:sz w:val="22"/>
          <w:szCs w:val="22"/>
          <w:lang w:val="en-US"/>
        </w:rPr>
        <w:t>is</w:t>
      </w:r>
      <w:r w:rsidRPr="0063587D">
        <w:rPr>
          <w:bCs/>
          <w:sz w:val="22"/>
          <w:szCs w:val="22"/>
        </w:rPr>
        <w:t xml:space="preserve"> one of the main obligations for Georgia under the AA and its implementation is among main priorities for the </w:t>
      </w:r>
      <w:r w:rsidRPr="0063587D">
        <w:rPr>
          <w:bCs/>
          <w:sz w:val="22"/>
          <w:szCs w:val="22"/>
          <w:lang w:val="en-US"/>
        </w:rPr>
        <w:t>ISSSG</w:t>
      </w:r>
      <w:r w:rsidRPr="0063587D">
        <w:rPr>
          <w:bCs/>
          <w:sz w:val="22"/>
          <w:szCs w:val="22"/>
        </w:rPr>
        <w:t>. The project idea meets the requirements set in the AA, particularly: Directive 2009/138/EC of the European Parliament and of the Council of 25 November 2009 on the taking-up and pursuit of the business of Insurance and Reinsurance (Solvency II) (Association Agreement; Article 323; Annex XV-A; Rules Applicable to Financial Services, B. Insurance).</w:t>
      </w:r>
    </w:p>
    <w:p w14:paraId="44F75699" w14:textId="77777777" w:rsidR="00DD586C" w:rsidRPr="0055036A" w:rsidRDefault="00DD586C" w:rsidP="00063A8C">
      <w:pPr>
        <w:pStyle w:val="Default"/>
        <w:jc w:val="both"/>
        <w:rPr>
          <w:bCs/>
          <w:sz w:val="22"/>
          <w:szCs w:val="22"/>
        </w:rPr>
      </w:pPr>
      <w:r w:rsidRPr="0063587D">
        <w:rPr>
          <w:bCs/>
          <w:sz w:val="22"/>
          <w:szCs w:val="22"/>
        </w:rPr>
        <w:t xml:space="preserve"> </w:t>
      </w:r>
    </w:p>
    <w:p w14:paraId="5FC20C3D" w14:textId="77777777" w:rsidR="00DD586C" w:rsidRPr="0055036A" w:rsidRDefault="00DD586C" w:rsidP="00063A8C">
      <w:pPr>
        <w:pStyle w:val="Default"/>
        <w:jc w:val="both"/>
        <w:rPr>
          <w:bCs/>
          <w:sz w:val="22"/>
          <w:szCs w:val="22"/>
        </w:rPr>
      </w:pPr>
      <w:r w:rsidRPr="0063587D">
        <w:rPr>
          <w:bCs/>
          <w:sz w:val="22"/>
          <w:szCs w:val="22"/>
        </w:rPr>
        <w:t xml:space="preserve">According to the AA Georgia shall make its best endeavours to ensure that internationally agreed standards for regulation and supervision in the sector of insurance services, such as ‘Insurance Core Principles’ (Association Agreement; Paragraph 3; Article 116) adopted by International Association of Insurance Supervisors is applied in proper manner. </w:t>
      </w:r>
    </w:p>
    <w:p w14:paraId="60BFF121" w14:textId="77777777" w:rsidR="00DD586C" w:rsidRPr="0055036A" w:rsidRDefault="00DD586C" w:rsidP="00063A8C">
      <w:pPr>
        <w:pStyle w:val="Default"/>
        <w:jc w:val="both"/>
        <w:rPr>
          <w:bCs/>
          <w:sz w:val="22"/>
          <w:szCs w:val="22"/>
        </w:rPr>
      </w:pPr>
    </w:p>
    <w:p w14:paraId="2182125A" w14:textId="77777777" w:rsidR="00837976" w:rsidRPr="0055036A" w:rsidRDefault="00CF043A" w:rsidP="00063A8C">
      <w:pPr>
        <w:pStyle w:val="Default"/>
        <w:jc w:val="both"/>
        <w:rPr>
          <w:bCs/>
          <w:sz w:val="22"/>
          <w:szCs w:val="22"/>
        </w:rPr>
      </w:pPr>
      <w:r w:rsidRPr="0063587D">
        <w:rPr>
          <w:b/>
          <w:bCs/>
          <w:sz w:val="22"/>
          <w:szCs w:val="22"/>
        </w:rPr>
        <w:t>Association Agenda between the European Union and Georgia 2017-2020</w:t>
      </w:r>
      <w:r w:rsidRPr="0063587D">
        <w:rPr>
          <w:bCs/>
          <w:sz w:val="22"/>
          <w:szCs w:val="22"/>
        </w:rPr>
        <w:t xml:space="preserve"> mentions insurance as one of the key factors for development of business environment and underlines importance of </w:t>
      </w:r>
      <w:r w:rsidR="00837976" w:rsidRPr="0063587D">
        <w:rPr>
          <w:bCs/>
          <w:sz w:val="22"/>
          <w:szCs w:val="22"/>
        </w:rPr>
        <w:t>reforms in different directions of financial sector including insurance.</w:t>
      </w:r>
    </w:p>
    <w:p w14:paraId="78587911" w14:textId="77777777" w:rsidR="00837976" w:rsidRPr="0055036A" w:rsidRDefault="00837976" w:rsidP="00063A8C">
      <w:pPr>
        <w:pStyle w:val="Default"/>
        <w:jc w:val="both"/>
        <w:rPr>
          <w:bCs/>
          <w:sz w:val="22"/>
          <w:szCs w:val="22"/>
        </w:rPr>
      </w:pPr>
    </w:p>
    <w:p w14:paraId="458D468C" w14:textId="2A554EC9" w:rsidR="005B5973" w:rsidRPr="0055036A" w:rsidRDefault="00837976" w:rsidP="00063A8C">
      <w:pPr>
        <w:spacing w:after="0" w:line="240" w:lineRule="auto"/>
        <w:jc w:val="both"/>
        <w:rPr>
          <w:rFonts w:ascii="Times New Roman" w:eastAsia="Times New Roman" w:hAnsi="Times New Roman" w:cs="Times New Roman"/>
        </w:rPr>
      </w:pPr>
      <w:r w:rsidRPr="0055036A">
        <w:rPr>
          <w:rFonts w:ascii="Times New Roman" w:hAnsi="Times New Roman" w:cs="Times New Roman"/>
        </w:rPr>
        <w:lastRenderedPageBreak/>
        <w:t xml:space="preserve">In the </w:t>
      </w:r>
      <w:r w:rsidRPr="0055036A">
        <w:rPr>
          <w:rFonts w:ascii="Times New Roman" w:hAnsi="Times New Roman" w:cs="Times New Roman"/>
          <w:b/>
        </w:rPr>
        <w:t xml:space="preserve">Joint </w:t>
      </w:r>
      <w:r w:rsidR="00421686" w:rsidRPr="0055036A">
        <w:rPr>
          <w:rFonts w:ascii="Times New Roman" w:hAnsi="Times New Roman" w:cs="Times New Roman"/>
          <w:b/>
        </w:rPr>
        <w:t>S</w:t>
      </w:r>
      <w:r w:rsidRPr="0055036A">
        <w:rPr>
          <w:rFonts w:ascii="Times New Roman" w:hAnsi="Times New Roman" w:cs="Times New Roman"/>
          <w:b/>
        </w:rPr>
        <w:t xml:space="preserve">taff </w:t>
      </w:r>
      <w:r w:rsidR="00421686" w:rsidRPr="0055036A">
        <w:rPr>
          <w:rFonts w:ascii="Times New Roman" w:hAnsi="Times New Roman" w:cs="Times New Roman"/>
          <w:b/>
        </w:rPr>
        <w:t>W</w:t>
      </w:r>
      <w:r w:rsidRPr="0055036A">
        <w:rPr>
          <w:rFonts w:ascii="Times New Roman" w:hAnsi="Times New Roman" w:cs="Times New Roman"/>
          <w:b/>
        </w:rPr>
        <w:t xml:space="preserve">orking Document </w:t>
      </w:r>
      <w:r w:rsidRPr="0055036A">
        <w:rPr>
          <w:rFonts w:ascii="Times New Roman" w:hAnsi="Times New Roman" w:cs="Times New Roman"/>
        </w:rPr>
        <w:t>of Eastern Partnership 20 deliverables for 2020 insurance is among other targets</w:t>
      </w:r>
      <w:r w:rsidR="006618FE" w:rsidRPr="0055036A">
        <w:rPr>
          <w:rFonts w:ascii="Times New Roman" w:hAnsi="Times New Roman" w:cs="Times New Roman"/>
        </w:rPr>
        <w:t>: to s</w:t>
      </w:r>
      <w:r w:rsidR="00421686" w:rsidRPr="0055036A">
        <w:rPr>
          <w:rFonts w:ascii="Times New Roman" w:eastAsia="Times New Roman" w:hAnsi="Times New Roman" w:cs="Times New Roman"/>
        </w:rPr>
        <w:t>et up and develop alternative sources of financing for S</w:t>
      </w:r>
      <w:r w:rsidR="005B4980">
        <w:rPr>
          <w:rFonts w:ascii="Times New Roman" w:eastAsia="Times New Roman" w:hAnsi="Times New Roman" w:cs="Times New Roman"/>
        </w:rPr>
        <w:t xml:space="preserve"> </w:t>
      </w:r>
      <w:r w:rsidR="00421686" w:rsidRPr="0055036A">
        <w:rPr>
          <w:rFonts w:ascii="Times New Roman" w:eastAsia="Times New Roman" w:hAnsi="Times New Roman" w:cs="Times New Roman"/>
        </w:rPr>
        <w:t>MEs. This should include: instruments to facilitate investments (i.e. leasing, factoring) and instruments to increase export (i.e. export guarantee mechanisms</w:t>
      </w:r>
      <w:r w:rsidR="005B5973" w:rsidRPr="0055036A">
        <w:rPr>
          <w:rFonts w:ascii="Times New Roman" w:eastAsia="Times New Roman" w:hAnsi="Times New Roman" w:cs="Times New Roman"/>
        </w:rPr>
        <w:t>, insurance schemes).</w:t>
      </w:r>
    </w:p>
    <w:p w14:paraId="2452D36F" w14:textId="435B6D58" w:rsidR="00837976" w:rsidRPr="0055036A" w:rsidRDefault="00837976" w:rsidP="00063A8C">
      <w:pPr>
        <w:pStyle w:val="Default"/>
        <w:jc w:val="both"/>
        <w:rPr>
          <w:sz w:val="22"/>
          <w:szCs w:val="22"/>
        </w:rPr>
      </w:pPr>
    </w:p>
    <w:p w14:paraId="4AB4A513" w14:textId="0226451F" w:rsidR="00837976" w:rsidRDefault="00837976" w:rsidP="00063A8C">
      <w:pPr>
        <w:pStyle w:val="Default"/>
        <w:jc w:val="both"/>
        <w:rPr>
          <w:sz w:val="22"/>
          <w:szCs w:val="22"/>
        </w:rPr>
      </w:pPr>
      <w:r w:rsidRPr="0063587D">
        <w:rPr>
          <w:sz w:val="22"/>
          <w:szCs w:val="22"/>
        </w:rPr>
        <w:t xml:space="preserve">The above mentioned </w:t>
      </w:r>
      <w:r w:rsidR="00F302B6" w:rsidRPr="0063587D">
        <w:rPr>
          <w:sz w:val="22"/>
          <w:szCs w:val="22"/>
          <w:lang w:val="en-US"/>
        </w:rPr>
        <w:t xml:space="preserve">documents </w:t>
      </w:r>
      <w:r w:rsidRPr="0063587D">
        <w:rPr>
          <w:sz w:val="22"/>
          <w:szCs w:val="22"/>
        </w:rPr>
        <w:t>contain binding rule-based provisions with regards to insurance field, strengthening financial sector, its sustainability and solvency.</w:t>
      </w:r>
    </w:p>
    <w:p w14:paraId="11366DA3" w14:textId="77777777" w:rsidR="007017AA" w:rsidRPr="0055036A" w:rsidRDefault="007017AA" w:rsidP="00063A8C">
      <w:pPr>
        <w:pStyle w:val="Default"/>
        <w:jc w:val="both"/>
        <w:rPr>
          <w:sz w:val="22"/>
          <w:szCs w:val="22"/>
        </w:rPr>
      </w:pPr>
    </w:p>
    <w:p w14:paraId="1CF96179" w14:textId="39E510F0" w:rsidR="00C77685" w:rsidRPr="0055036A" w:rsidRDefault="00D82033" w:rsidP="00063A8C">
      <w:pPr>
        <w:pStyle w:val="Default"/>
        <w:jc w:val="both"/>
        <w:rPr>
          <w:sz w:val="22"/>
          <w:szCs w:val="22"/>
        </w:rPr>
      </w:pPr>
      <w:r w:rsidRPr="0063587D">
        <w:rPr>
          <w:bCs/>
          <w:sz w:val="22"/>
          <w:szCs w:val="22"/>
        </w:rPr>
        <w:t>T</w:t>
      </w:r>
      <w:r w:rsidR="002E0F47" w:rsidRPr="0063587D">
        <w:rPr>
          <w:bCs/>
          <w:sz w:val="22"/>
          <w:szCs w:val="22"/>
        </w:rPr>
        <w:t xml:space="preserve">he </w:t>
      </w:r>
      <w:r w:rsidR="002E0F47" w:rsidRPr="0063587D">
        <w:rPr>
          <w:b/>
          <w:bCs/>
          <w:sz w:val="22"/>
          <w:szCs w:val="22"/>
        </w:rPr>
        <w:t>Georgian Socioeconomic</w:t>
      </w:r>
      <w:r w:rsidR="002E0F47" w:rsidRPr="0063587D">
        <w:rPr>
          <w:bCs/>
          <w:sz w:val="22"/>
          <w:szCs w:val="22"/>
        </w:rPr>
        <w:t xml:space="preserve"> </w:t>
      </w:r>
      <w:r w:rsidR="002E0F47" w:rsidRPr="0063587D">
        <w:rPr>
          <w:b/>
          <w:sz w:val="22"/>
          <w:szCs w:val="22"/>
        </w:rPr>
        <w:t>Development Strategy "Georgia 2020"</w:t>
      </w:r>
      <w:r w:rsidR="00C77685" w:rsidRPr="0063587D">
        <w:rPr>
          <w:b/>
          <w:sz w:val="22"/>
          <w:szCs w:val="22"/>
        </w:rPr>
        <w:t xml:space="preserve"> </w:t>
      </w:r>
      <w:r w:rsidR="00C77685" w:rsidRPr="0063587D">
        <w:rPr>
          <w:sz w:val="22"/>
          <w:szCs w:val="22"/>
        </w:rPr>
        <w:t>emphasises the importance of economic growth and development of financial resources. The Government intends to work to develop a viable deposit insurance mechanism, also to facilitate improvement of private insurance operations,</w:t>
      </w:r>
    </w:p>
    <w:p w14:paraId="0D5B8A83" w14:textId="07BD71B0" w:rsidR="007A22C3" w:rsidRDefault="00FF2DFA" w:rsidP="00063A8C">
      <w:pPr>
        <w:pStyle w:val="Default"/>
        <w:jc w:val="both"/>
        <w:rPr>
          <w:sz w:val="22"/>
          <w:szCs w:val="22"/>
          <w:lang w:val="en-US"/>
        </w:rPr>
      </w:pPr>
      <w:r w:rsidRPr="0063587D">
        <w:rPr>
          <w:sz w:val="22"/>
          <w:szCs w:val="22"/>
        </w:rPr>
        <w:t>Both</w:t>
      </w:r>
      <w:r w:rsidR="002E0F47" w:rsidRPr="0063587D">
        <w:rPr>
          <w:sz w:val="22"/>
          <w:szCs w:val="22"/>
        </w:rPr>
        <w:t xml:space="preserve"> the </w:t>
      </w:r>
      <w:r w:rsidR="002E0F47" w:rsidRPr="0063587D">
        <w:rPr>
          <w:b/>
          <w:sz w:val="22"/>
          <w:szCs w:val="22"/>
        </w:rPr>
        <w:t>Government Platform 2016-2020 “Freedom, Rapid Development and Prosperity”</w:t>
      </w:r>
      <w:r w:rsidRPr="0063587D">
        <w:rPr>
          <w:b/>
          <w:sz w:val="22"/>
          <w:szCs w:val="22"/>
        </w:rPr>
        <w:t xml:space="preserve"> </w:t>
      </w:r>
      <w:r w:rsidRPr="0063587D">
        <w:rPr>
          <w:sz w:val="22"/>
          <w:szCs w:val="22"/>
        </w:rPr>
        <w:t xml:space="preserve">and the </w:t>
      </w:r>
      <w:r w:rsidR="00DB55EE" w:rsidRPr="0063587D">
        <w:rPr>
          <w:sz w:val="22"/>
          <w:szCs w:val="22"/>
        </w:rPr>
        <w:t>new Government</w:t>
      </w:r>
      <w:r w:rsidRPr="0063587D">
        <w:rPr>
          <w:b/>
          <w:sz w:val="22"/>
          <w:szCs w:val="22"/>
        </w:rPr>
        <w:t xml:space="preserve"> Program 2018-2020 “Freedom, Rapid Development and Welfare” </w:t>
      </w:r>
      <w:r w:rsidR="002E0F47" w:rsidRPr="0063587D">
        <w:rPr>
          <w:sz w:val="22"/>
          <w:szCs w:val="22"/>
        </w:rPr>
        <w:t xml:space="preserve">adopted in July 2018 </w:t>
      </w:r>
      <w:r w:rsidR="009C5239" w:rsidRPr="0063587D">
        <w:rPr>
          <w:sz w:val="22"/>
          <w:szCs w:val="22"/>
        </w:rPr>
        <w:t xml:space="preserve">declare Government’s vision and </w:t>
      </w:r>
      <w:r w:rsidR="00DB55EE" w:rsidRPr="0063587D">
        <w:rPr>
          <w:sz w:val="22"/>
          <w:szCs w:val="22"/>
        </w:rPr>
        <w:t>classif</w:t>
      </w:r>
      <w:r w:rsidR="009C5239" w:rsidRPr="0063587D">
        <w:rPr>
          <w:sz w:val="22"/>
          <w:szCs w:val="22"/>
        </w:rPr>
        <w:t>y</w:t>
      </w:r>
      <w:r w:rsidR="00DB55EE" w:rsidRPr="0063587D">
        <w:rPr>
          <w:sz w:val="22"/>
          <w:szCs w:val="22"/>
        </w:rPr>
        <w:t xml:space="preserve"> </w:t>
      </w:r>
      <w:r w:rsidR="007A22C3" w:rsidRPr="0063587D">
        <w:rPr>
          <w:sz w:val="22"/>
          <w:szCs w:val="22"/>
        </w:rPr>
        <w:t>priorities for</w:t>
      </w:r>
      <w:r w:rsidR="00DB55EE" w:rsidRPr="0063587D">
        <w:rPr>
          <w:sz w:val="22"/>
          <w:szCs w:val="22"/>
        </w:rPr>
        <w:t xml:space="preserve"> the</w:t>
      </w:r>
      <w:r w:rsidR="007A22C3" w:rsidRPr="0063587D">
        <w:rPr>
          <w:sz w:val="22"/>
          <w:szCs w:val="22"/>
        </w:rPr>
        <w:t xml:space="preserve"> future actions. The government commits itself to c</w:t>
      </w:r>
      <w:r w:rsidR="007A22C3" w:rsidRPr="0063587D">
        <w:rPr>
          <w:sz w:val="22"/>
          <w:szCs w:val="22"/>
          <w:lang w:val="en-US"/>
        </w:rPr>
        <w:t>continue the effective implementation of the EU Association Agreement (AA) with Deep and Comprehensive Free Trade Area (DCFTA); make specific steps towards sectoral integration with the EU, thus positioning the country closer to the sectoral norms and policies of the EU</w:t>
      </w:r>
      <w:r w:rsidR="00867AF0" w:rsidRPr="0063587D">
        <w:rPr>
          <w:sz w:val="22"/>
          <w:szCs w:val="22"/>
          <w:lang w:val="en-US"/>
        </w:rPr>
        <w:t xml:space="preserve">. Insurance is considered as </w:t>
      </w:r>
      <w:r w:rsidR="00771DF4" w:rsidRPr="0063587D">
        <w:rPr>
          <w:sz w:val="22"/>
          <w:szCs w:val="22"/>
          <w:lang w:val="en-US"/>
        </w:rPr>
        <w:t xml:space="preserve">a </w:t>
      </w:r>
      <w:r w:rsidR="00867AF0" w:rsidRPr="0063587D">
        <w:rPr>
          <w:sz w:val="22"/>
          <w:szCs w:val="22"/>
          <w:lang w:val="en-US"/>
        </w:rPr>
        <w:t xml:space="preserve">mechanism for increasing country’s export potential. </w:t>
      </w:r>
    </w:p>
    <w:p w14:paraId="09BF304D" w14:textId="77777777" w:rsidR="007017AA" w:rsidRPr="0055036A" w:rsidRDefault="007017AA" w:rsidP="00063A8C">
      <w:pPr>
        <w:pStyle w:val="Default"/>
        <w:jc w:val="both"/>
        <w:rPr>
          <w:sz w:val="22"/>
          <w:szCs w:val="22"/>
          <w:lang w:val="en-US"/>
        </w:rPr>
      </w:pPr>
    </w:p>
    <w:p w14:paraId="3B1C498A" w14:textId="26B233AC" w:rsidR="002E0F47" w:rsidRPr="0055036A" w:rsidRDefault="00DB55EE" w:rsidP="00063A8C">
      <w:pPr>
        <w:pStyle w:val="Default"/>
        <w:jc w:val="both"/>
        <w:rPr>
          <w:sz w:val="22"/>
          <w:szCs w:val="22"/>
        </w:rPr>
      </w:pPr>
      <w:r w:rsidRPr="0063587D">
        <w:rPr>
          <w:sz w:val="22"/>
          <w:szCs w:val="22"/>
        </w:rPr>
        <w:t xml:space="preserve"> </w:t>
      </w:r>
      <w:r w:rsidR="002E0F47" w:rsidRPr="0063587D">
        <w:rPr>
          <w:sz w:val="22"/>
          <w:szCs w:val="22"/>
        </w:rPr>
        <w:t xml:space="preserve">The implementation of the project would contribute to the realization of the priorities and </w:t>
      </w:r>
      <w:r w:rsidR="005E4848" w:rsidRPr="0063587D">
        <w:rPr>
          <w:sz w:val="22"/>
          <w:szCs w:val="22"/>
        </w:rPr>
        <w:t>obligations stated above.</w:t>
      </w:r>
    </w:p>
    <w:p w14:paraId="278F18CA" w14:textId="5F1E8E4B" w:rsidR="00D66AB5" w:rsidRPr="0063587D" w:rsidRDefault="00D66AB5" w:rsidP="009470BF">
      <w:pPr>
        <w:pStyle w:val="Default"/>
        <w:jc w:val="both"/>
        <w:rPr>
          <w:sz w:val="22"/>
          <w:szCs w:val="22"/>
        </w:rPr>
      </w:pPr>
    </w:p>
    <w:p w14:paraId="5560B209"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63587D">
        <w:rPr>
          <w:rFonts w:ascii="Times New Roman" w:eastAsia="Times New Roman" w:hAnsi="Times New Roman" w:cs="Times New Roman"/>
          <w:b/>
          <w:bCs/>
          <w:lang w:eastAsia="en-GB"/>
        </w:rPr>
        <w:t>3.</w:t>
      </w:r>
      <w:r w:rsidRPr="0063587D">
        <w:rPr>
          <w:rFonts w:ascii="Times New Roman" w:eastAsia="Times New Roman" w:hAnsi="Times New Roman" w:cs="Times New Roman"/>
          <w:b/>
          <w:bCs/>
          <w:lang w:eastAsia="en-GB"/>
        </w:rPr>
        <w:tab/>
        <w:t>Description</w:t>
      </w:r>
    </w:p>
    <w:p w14:paraId="799AE2F3" w14:textId="77777777" w:rsidR="00A92DE1"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lang w:val="ka-GE" w:eastAsia="en-GB"/>
        </w:rPr>
      </w:pPr>
      <w:r w:rsidRPr="0063587D">
        <w:rPr>
          <w:rFonts w:ascii="Times New Roman" w:eastAsia="Times New Roman" w:hAnsi="Times New Roman" w:cs="Times New Roman"/>
          <w:lang w:eastAsia="en-GB"/>
        </w:rPr>
        <w:t>3.1</w:t>
      </w:r>
      <w:r w:rsidRPr="0063587D">
        <w:rPr>
          <w:rFonts w:ascii="Times New Roman" w:eastAsia="Times New Roman" w:hAnsi="Times New Roman" w:cs="Times New Roman"/>
          <w:lang w:eastAsia="en-GB"/>
        </w:rPr>
        <w:tab/>
        <w:t xml:space="preserve">Background and justification: </w:t>
      </w:r>
    </w:p>
    <w:p w14:paraId="460182C2" w14:textId="77777777" w:rsidR="009362D3" w:rsidRPr="0063587D" w:rsidRDefault="009362D3" w:rsidP="009470BF">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43021754" w14:textId="316EEDF0" w:rsidR="00662213" w:rsidRPr="0055036A" w:rsidRDefault="00B73E00" w:rsidP="00063A8C">
      <w:pPr>
        <w:spacing w:line="240" w:lineRule="auto"/>
        <w:jc w:val="both"/>
        <w:rPr>
          <w:rFonts w:ascii="Times New Roman" w:hAnsi="Times New Roman" w:cs="Times New Roman"/>
          <w:bCs/>
          <w:lang w:val="en-US"/>
        </w:rPr>
      </w:pPr>
      <w:r w:rsidRPr="0055036A">
        <w:rPr>
          <w:rFonts w:ascii="Times New Roman" w:hAnsi="Times New Roman" w:cs="Times New Roman"/>
          <w:bCs/>
          <w:lang w:val="en-US"/>
        </w:rPr>
        <w:t>O</w:t>
      </w:r>
      <w:r w:rsidR="00662213" w:rsidRPr="0055036A">
        <w:rPr>
          <w:rFonts w:ascii="Times New Roman" w:hAnsi="Times New Roman" w:cs="Times New Roman"/>
          <w:bCs/>
          <w:lang w:val="en-US"/>
        </w:rPr>
        <w:t>n March 20, 2013, changes and amendments to the Georgian law “On insurance”</w:t>
      </w:r>
      <w:r w:rsidR="00593E3C" w:rsidRPr="00776206">
        <w:rPr>
          <w:rFonts w:ascii="Times New Roman" w:hAnsi="Times New Roman" w:cs="Times New Roman"/>
          <w:bCs/>
          <w:lang w:val="en-US"/>
        </w:rPr>
        <w:t xml:space="preserve"> were made</w:t>
      </w:r>
      <w:r w:rsidR="00662213" w:rsidRPr="00776206">
        <w:rPr>
          <w:rFonts w:ascii="Times New Roman" w:hAnsi="Times New Roman" w:cs="Times New Roman"/>
          <w:bCs/>
          <w:lang w:val="en-US"/>
        </w:rPr>
        <w:t xml:space="preserve">, based on which it was determined that the </w:t>
      </w:r>
      <w:r w:rsidR="00AA5EE4" w:rsidRPr="0055036A">
        <w:rPr>
          <w:rFonts w:ascii="Times New Roman" w:hAnsi="Times New Roman" w:cs="Times New Roman"/>
          <w:bCs/>
          <w:lang w:val="en-US"/>
        </w:rPr>
        <w:t>Insurance State Supervision Service of Georgia (</w:t>
      </w:r>
      <w:r w:rsidR="007910BF" w:rsidRPr="0055036A">
        <w:rPr>
          <w:rFonts w:ascii="Times New Roman" w:hAnsi="Times New Roman" w:cs="Times New Roman"/>
          <w:bCs/>
          <w:lang w:val="en-US"/>
        </w:rPr>
        <w:t>ISSSG</w:t>
      </w:r>
      <w:r w:rsidR="00AA5EE4" w:rsidRPr="0055036A">
        <w:rPr>
          <w:rFonts w:ascii="Times New Roman" w:hAnsi="Times New Roman" w:cs="Times New Roman"/>
          <w:bCs/>
          <w:lang w:val="en-US"/>
        </w:rPr>
        <w:t>)</w:t>
      </w:r>
      <w:r w:rsidR="007910BF" w:rsidRPr="0055036A">
        <w:rPr>
          <w:rFonts w:ascii="Times New Roman" w:hAnsi="Times New Roman" w:cs="Times New Roman"/>
          <w:bCs/>
          <w:lang w:val="en-US"/>
        </w:rPr>
        <w:t xml:space="preserve"> </w:t>
      </w:r>
      <w:r w:rsidR="00662213" w:rsidRPr="0055036A">
        <w:rPr>
          <w:rFonts w:ascii="Times New Roman" w:hAnsi="Times New Roman" w:cs="Times New Roman"/>
          <w:bCs/>
          <w:lang w:val="en-US"/>
        </w:rPr>
        <w:t xml:space="preserve">is independent in its activities and accountable to the Government of Georgia. </w:t>
      </w:r>
      <w:r w:rsidR="007910BF" w:rsidRPr="0055036A">
        <w:rPr>
          <w:rFonts w:ascii="Times New Roman" w:hAnsi="Times New Roman" w:cs="Times New Roman"/>
          <w:bCs/>
          <w:lang w:val="en-US"/>
        </w:rPr>
        <w:t>ISSSG</w:t>
      </w:r>
      <w:r w:rsidR="00662213" w:rsidRPr="0055036A">
        <w:rPr>
          <w:rFonts w:ascii="Times New Roman" w:hAnsi="Times New Roman" w:cs="Times New Roman"/>
          <w:bCs/>
          <w:lang w:val="en-US"/>
        </w:rPr>
        <w:t xml:space="preserve"> was turned from the subdivision (department) of National Bank of Georgia to L</w:t>
      </w:r>
      <w:r w:rsidR="0045747B" w:rsidRPr="0055036A">
        <w:rPr>
          <w:rFonts w:ascii="Times New Roman" w:hAnsi="Times New Roman" w:cs="Times New Roman"/>
          <w:bCs/>
          <w:lang w:val="en-US"/>
        </w:rPr>
        <w:t xml:space="preserve">egal </w:t>
      </w:r>
      <w:r w:rsidR="00662213" w:rsidRPr="0055036A">
        <w:rPr>
          <w:rFonts w:ascii="Times New Roman" w:hAnsi="Times New Roman" w:cs="Times New Roman"/>
          <w:bCs/>
          <w:lang w:val="en-US"/>
        </w:rPr>
        <w:t>E</w:t>
      </w:r>
      <w:r w:rsidR="0045747B" w:rsidRPr="0055036A">
        <w:rPr>
          <w:rFonts w:ascii="Times New Roman" w:hAnsi="Times New Roman" w:cs="Times New Roman"/>
          <w:bCs/>
          <w:lang w:val="en-US"/>
        </w:rPr>
        <w:t xml:space="preserve">ntity of </w:t>
      </w:r>
      <w:r w:rsidR="00662213" w:rsidRPr="0055036A">
        <w:rPr>
          <w:rFonts w:ascii="Times New Roman" w:hAnsi="Times New Roman" w:cs="Times New Roman"/>
          <w:bCs/>
          <w:lang w:val="en-US"/>
        </w:rPr>
        <w:t>P</w:t>
      </w:r>
      <w:r w:rsidR="0045747B" w:rsidRPr="0055036A">
        <w:rPr>
          <w:rFonts w:ascii="Times New Roman" w:hAnsi="Times New Roman" w:cs="Times New Roman"/>
          <w:bCs/>
          <w:lang w:val="en-US"/>
        </w:rPr>
        <w:t xml:space="preserve">ublic </w:t>
      </w:r>
      <w:r w:rsidR="00662213" w:rsidRPr="0055036A">
        <w:rPr>
          <w:rFonts w:ascii="Times New Roman" w:hAnsi="Times New Roman" w:cs="Times New Roman"/>
          <w:bCs/>
          <w:lang w:val="en-US"/>
        </w:rPr>
        <w:t>L</w:t>
      </w:r>
      <w:r w:rsidR="0045747B" w:rsidRPr="0055036A">
        <w:rPr>
          <w:rFonts w:ascii="Times New Roman" w:hAnsi="Times New Roman" w:cs="Times New Roman"/>
          <w:bCs/>
          <w:lang w:val="en-US"/>
        </w:rPr>
        <w:t>aw (LEPL)</w:t>
      </w:r>
      <w:r w:rsidR="00662213" w:rsidRPr="0055036A">
        <w:rPr>
          <w:rFonts w:ascii="Times New Roman" w:hAnsi="Times New Roman" w:cs="Times New Roman"/>
          <w:bCs/>
          <w:lang w:val="en-US"/>
        </w:rPr>
        <w:t xml:space="preserve"> and was formed as an independent regulatory body. The </w:t>
      </w:r>
      <w:r w:rsidR="007910BF" w:rsidRPr="0055036A">
        <w:rPr>
          <w:rFonts w:ascii="Times New Roman" w:hAnsi="Times New Roman" w:cs="Times New Roman"/>
          <w:bCs/>
          <w:lang w:val="en-US"/>
        </w:rPr>
        <w:t xml:space="preserve">ISSSG </w:t>
      </w:r>
      <w:r w:rsidR="00662213" w:rsidRPr="0055036A">
        <w:rPr>
          <w:rFonts w:ascii="Times New Roman" w:hAnsi="Times New Roman" w:cs="Times New Roman"/>
          <w:bCs/>
          <w:lang w:val="en-US"/>
        </w:rPr>
        <w:t xml:space="preserve">has completely assumed the duties and the responsibilities of supervision from the National Bank of Georgia in insurance and </w:t>
      </w:r>
      <w:r w:rsidR="00707BF6" w:rsidRPr="0055036A">
        <w:rPr>
          <w:rFonts w:ascii="Times New Roman" w:hAnsi="Times New Roman" w:cs="Times New Roman"/>
          <w:bCs/>
          <w:lang w:val="en-US"/>
        </w:rPr>
        <w:t>non-</w:t>
      </w:r>
      <w:r w:rsidR="00662213" w:rsidRPr="0055036A">
        <w:rPr>
          <w:rFonts w:ascii="Times New Roman" w:hAnsi="Times New Roman" w:cs="Times New Roman"/>
          <w:bCs/>
          <w:lang w:val="en-US"/>
        </w:rPr>
        <w:t xml:space="preserve">state pension scheme issues.   The </w:t>
      </w:r>
      <w:r w:rsidR="00771DF4" w:rsidRPr="0055036A">
        <w:rPr>
          <w:rFonts w:ascii="Times New Roman" w:hAnsi="Times New Roman" w:cs="Times New Roman"/>
          <w:bCs/>
          <w:lang w:val="en-US"/>
        </w:rPr>
        <w:t xml:space="preserve">aim </w:t>
      </w:r>
      <w:r w:rsidR="00662213" w:rsidRPr="0055036A">
        <w:rPr>
          <w:rFonts w:ascii="Times New Roman" w:hAnsi="Times New Roman" w:cs="Times New Roman"/>
          <w:bCs/>
          <w:lang w:val="en-US"/>
        </w:rPr>
        <w:t xml:space="preserve">of the </w:t>
      </w:r>
      <w:r w:rsidR="007910BF" w:rsidRPr="0055036A">
        <w:rPr>
          <w:rFonts w:ascii="Times New Roman" w:hAnsi="Times New Roman" w:cs="Times New Roman"/>
          <w:bCs/>
          <w:lang w:val="en-US"/>
        </w:rPr>
        <w:t xml:space="preserve">ISSSG </w:t>
      </w:r>
      <w:r w:rsidR="00662213" w:rsidRPr="0055036A">
        <w:rPr>
          <w:rFonts w:ascii="Times New Roman" w:hAnsi="Times New Roman" w:cs="Times New Roman"/>
          <w:bCs/>
          <w:lang w:val="en-US"/>
        </w:rPr>
        <w:t>is to implement the state policy and to create a competitive environment in the insurance sector, the main targets are</w:t>
      </w:r>
      <w:r w:rsidR="00C527F9" w:rsidRPr="0055036A">
        <w:rPr>
          <w:rFonts w:ascii="Times New Roman" w:hAnsi="Times New Roman" w:cs="Times New Roman"/>
          <w:bCs/>
          <w:lang w:val="en-US"/>
        </w:rPr>
        <w:t>:</w:t>
      </w:r>
      <w:r w:rsidR="00662213" w:rsidRPr="0055036A">
        <w:rPr>
          <w:rFonts w:ascii="Times New Roman" w:hAnsi="Times New Roman" w:cs="Times New Roman"/>
          <w:bCs/>
          <w:lang w:val="en-US"/>
        </w:rPr>
        <w:t xml:space="preserve"> to ensure financial stability and solvency of the insurance market, compliance with the EU standards and protection of the </w:t>
      </w:r>
      <w:r w:rsidR="00AD5DC8" w:rsidRPr="0055036A">
        <w:rPr>
          <w:rFonts w:ascii="Times New Roman" w:hAnsi="Times New Roman" w:cs="Times New Roman"/>
          <w:bCs/>
          <w:lang w:val="en-US"/>
        </w:rPr>
        <w:t xml:space="preserve">insurance </w:t>
      </w:r>
      <w:r w:rsidR="00662213" w:rsidRPr="0055036A">
        <w:rPr>
          <w:rFonts w:ascii="Times New Roman" w:hAnsi="Times New Roman" w:cs="Times New Roman"/>
          <w:bCs/>
          <w:lang w:val="en-US"/>
        </w:rPr>
        <w:t xml:space="preserve">market, consumers’ rights, create </w:t>
      </w:r>
      <w:r w:rsidR="00593E3C" w:rsidRPr="0055036A">
        <w:rPr>
          <w:rFonts w:ascii="Times New Roman" w:hAnsi="Times New Roman" w:cs="Times New Roman"/>
          <w:bCs/>
          <w:lang w:val="en-US"/>
        </w:rPr>
        <w:t xml:space="preserve">regulatory </w:t>
      </w:r>
      <w:r w:rsidR="00662213" w:rsidRPr="0055036A">
        <w:rPr>
          <w:rFonts w:ascii="Times New Roman" w:hAnsi="Times New Roman" w:cs="Times New Roman"/>
          <w:bCs/>
          <w:lang w:val="en-US"/>
        </w:rPr>
        <w:t>and methodological base, ensure its monitoring</w:t>
      </w:r>
      <w:r w:rsidR="009C2E33" w:rsidRPr="0055036A">
        <w:rPr>
          <w:rFonts w:ascii="Times New Roman" w:hAnsi="Times New Roman" w:cs="Times New Roman"/>
          <w:bCs/>
          <w:lang w:val="en-US"/>
        </w:rPr>
        <w:t>.</w:t>
      </w:r>
      <w:r w:rsidR="00662213" w:rsidRPr="0055036A">
        <w:rPr>
          <w:rFonts w:ascii="Times New Roman" w:hAnsi="Times New Roman" w:cs="Times New Roman"/>
          <w:bCs/>
          <w:lang w:val="en-US"/>
        </w:rPr>
        <w:t xml:space="preserve"> </w:t>
      </w:r>
    </w:p>
    <w:p w14:paraId="4245DCF7" w14:textId="77777777" w:rsidR="00BF7E30" w:rsidRPr="0055036A" w:rsidRDefault="00BF7E30" w:rsidP="00622EBB">
      <w:pPr>
        <w:spacing w:line="240" w:lineRule="auto"/>
        <w:jc w:val="both"/>
        <w:rPr>
          <w:rFonts w:ascii="Times New Roman" w:eastAsia="Calibri" w:hAnsi="Times New Roman" w:cs="Times New Roman"/>
        </w:rPr>
      </w:pPr>
      <w:r w:rsidRPr="0055036A">
        <w:rPr>
          <w:rFonts w:ascii="Times New Roman" w:eastAsia="Calibri" w:hAnsi="Times New Roman" w:cs="Times New Roman"/>
        </w:rPr>
        <w:t xml:space="preserve">The </w:t>
      </w:r>
      <w:r w:rsidR="00A005B3" w:rsidRPr="0055036A">
        <w:rPr>
          <w:rFonts w:ascii="Times New Roman" w:eastAsia="Calibri" w:hAnsi="Times New Roman" w:cs="Times New Roman"/>
        </w:rPr>
        <w:t>ISSSG</w:t>
      </w:r>
      <w:r w:rsidRPr="0055036A">
        <w:rPr>
          <w:rFonts w:ascii="Times New Roman" w:eastAsia="Calibri" w:hAnsi="Times New Roman" w:cs="Times New Roman"/>
        </w:rPr>
        <w:t xml:space="preserve"> is authorized to:</w:t>
      </w:r>
    </w:p>
    <w:p w14:paraId="0D3AB558" w14:textId="3C41B397" w:rsidR="00BF7E30" w:rsidRPr="0055036A" w:rsidRDefault="00BF7E30" w:rsidP="00622EBB">
      <w:pPr>
        <w:spacing w:after="0" w:line="240" w:lineRule="auto"/>
        <w:jc w:val="both"/>
        <w:rPr>
          <w:rStyle w:val="BodyTextChar"/>
          <w:rFonts w:ascii="Times New Roman" w:eastAsiaTheme="minorHAnsi" w:hAnsi="Times New Roman"/>
          <w:szCs w:val="22"/>
        </w:rPr>
      </w:pPr>
      <w:r w:rsidRPr="0063587D">
        <w:rPr>
          <w:rFonts w:ascii="Times New Roman" w:hAnsi="Times New Roman" w:cs="Times New Roman"/>
        </w:rPr>
        <w:t>a) </w:t>
      </w:r>
      <w:r w:rsidR="009470BF" w:rsidRPr="0055036A">
        <w:rPr>
          <w:rFonts w:ascii="Times New Roman" w:hAnsi="Times New Roman" w:cs="Times New Roman"/>
        </w:rPr>
        <w:t>Issue</w:t>
      </w:r>
      <w:r w:rsidRPr="0055036A">
        <w:rPr>
          <w:rFonts w:ascii="Times New Roman" w:hAnsi="Times New Roman" w:cs="Times New Roman"/>
        </w:rPr>
        <w:t> and cancel</w:t>
      </w:r>
      <w:r w:rsidR="00D82F79" w:rsidRPr="0055036A">
        <w:rPr>
          <w:rFonts w:ascii="Times New Roman" w:hAnsi="Times New Roman" w:cs="Times New Roman"/>
        </w:rPr>
        <w:t xml:space="preserve"> </w:t>
      </w:r>
      <w:r w:rsidR="00221F48" w:rsidRPr="0055036A">
        <w:rPr>
          <w:rFonts w:ascii="Times New Roman" w:hAnsi="Times New Roman" w:cs="Times New Roman"/>
        </w:rPr>
        <w:t>(</w:t>
      </w:r>
      <w:r w:rsidR="00E01B41" w:rsidRPr="0055036A">
        <w:rPr>
          <w:rFonts w:ascii="Times New Roman" w:hAnsi="Times New Roman" w:cs="Times New Roman"/>
        </w:rPr>
        <w:t>withdraw</w:t>
      </w:r>
      <w:r w:rsidR="00221F48" w:rsidRPr="0055036A">
        <w:rPr>
          <w:rFonts w:ascii="Times New Roman" w:hAnsi="Times New Roman" w:cs="Times New Roman"/>
        </w:rPr>
        <w:t>)</w:t>
      </w:r>
      <w:r w:rsidRPr="0055036A">
        <w:rPr>
          <w:rFonts w:ascii="Times New Roman" w:hAnsi="Times New Roman" w:cs="Times New Roman"/>
        </w:rPr>
        <w:t> insurance licenses; register and deregister insurance broker</w:t>
      </w:r>
      <w:r w:rsidR="00ED1FA1" w:rsidRPr="0055036A">
        <w:rPr>
          <w:rFonts w:ascii="Times New Roman" w:hAnsi="Times New Roman" w:cs="Times New Roman"/>
        </w:rPr>
        <w:t>s</w:t>
      </w:r>
      <w:r w:rsidRPr="0055036A">
        <w:rPr>
          <w:rFonts w:ascii="Times New Roman" w:hAnsi="Times New Roman" w:cs="Times New Roman"/>
        </w:rPr>
        <w:t>;</w:t>
      </w:r>
      <w:r w:rsidRPr="0055036A">
        <w:rPr>
          <w:rStyle w:val="BodyTextChar"/>
          <w:rFonts w:ascii="Times New Roman" w:eastAsiaTheme="minorHAnsi" w:hAnsi="Times New Roman"/>
          <w:szCs w:val="22"/>
        </w:rPr>
        <w:t xml:space="preserve"> </w:t>
      </w:r>
    </w:p>
    <w:p w14:paraId="204B9AA2" w14:textId="0CD6589B" w:rsidR="00BF7E30"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 xml:space="preserve">b) </w:t>
      </w:r>
      <w:r w:rsidR="009470BF" w:rsidRPr="0055036A">
        <w:rPr>
          <w:rFonts w:ascii="Times New Roman" w:hAnsi="Times New Roman" w:cs="Times New Roman"/>
        </w:rPr>
        <w:t>Monitor</w:t>
      </w:r>
      <w:r w:rsidRPr="0055036A">
        <w:rPr>
          <w:rFonts w:ascii="Times New Roman" w:hAnsi="Times New Roman" w:cs="Times New Roman"/>
        </w:rPr>
        <w:t xml:space="preserve"> the performance of the</w:t>
      </w:r>
      <w:r w:rsidR="00ED1FA1" w:rsidRPr="0055036A">
        <w:rPr>
          <w:rFonts w:ascii="Times New Roman" w:hAnsi="Times New Roman" w:cs="Times New Roman"/>
        </w:rPr>
        <w:t xml:space="preserve"> regulatory</w:t>
      </w:r>
      <w:r w:rsidRPr="0055036A">
        <w:rPr>
          <w:rFonts w:ascii="Times New Roman" w:hAnsi="Times New Roman" w:cs="Times New Roman"/>
        </w:rPr>
        <w:t xml:space="preserve"> requirements, also </w:t>
      </w:r>
      <w:r w:rsidR="00ED1FA1" w:rsidRPr="0055036A">
        <w:rPr>
          <w:rFonts w:ascii="Times New Roman" w:hAnsi="Times New Roman" w:cs="Times New Roman"/>
        </w:rPr>
        <w:t xml:space="preserve">revise </w:t>
      </w:r>
      <w:r w:rsidRPr="0055036A">
        <w:rPr>
          <w:rFonts w:ascii="Times New Roman" w:hAnsi="Times New Roman" w:cs="Times New Roman"/>
        </w:rPr>
        <w:t xml:space="preserve">accounting documents, request and receive any information. </w:t>
      </w:r>
    </w:p>
    <w:p w14:paraId="0CB4D859" w14:textId="77777777" w:rsidR="009470BF"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c) </w:t>
      </w:r>
      <w:r w:rsidR="009470BF" w:rsidRPr="0055036A">
        <w:rPr>
          <w:rFonts w:ascii="Times New Roman" w:hAnsi="Times New Roman" w:cs="Times New Roman"/>
        </w:rPr>
        <w:t>Apply</w:t>
      </w:r>
      <w:r w:rsidRPr="0055036A">
        <w:rPr>
          <w:rFonts w:ascii="Times New Roman" w:hAnsi="Times New Roman" w:cs="Times New Roman"/>
        </w:rPr>
        <w:t> </w:t>
      </w:r>
      <w:r w:rsidR="00AF425F" w:rsidRPr="0055036A">
        <w:rPr>
          <w:rFonts w:ascii="Times New Roman" w:hAnsi="Times New Roman" w:cs="Times New Roman"/>
        </w:rPr>
        <w:t>sanctions;</w:t>
      </w:r>
    </w:p>
    <w:p w14:paraId="50A5BD56" w14:textId="3637A9E9" w:rsidR="009470BF" w:rsidRPr="0055036A" w:rsidRDefault="009470BF" w:rsidP="00622EBB">
      <w:pPr>
        <w:spacing w:after="0" w:line="240" w:lineRule="auto"/>
        <w:jc w:val="both"/>
        <w:rPr>
          <w:rFonts w:ascii="Times New Roman" w:hAnsi="Times New Roman" w:cs="Times New Roman"/>
        </w:rPr>
      </w:pPr>
      <w:r w:rsidRPr="0055036A">
        <w:rPr>
          <w:rFonts w:ascii="Times New Roman" w:hAnsi="Times New Roman" w:cs="Times New Roman"/>
        </w:rPr>
        <w:t>d) Keep</w:t>
      </w:r>
      <w:r w:rsidR="00BF7E30" w:rsidRPr="0055036A">
        <w:rPr>
          <w:rFonts w:ascii="Times New Roman" w:hAnsi="Times New Roman" w:cs="Times New Roman"/>
        </w:rPr>
        <w:t xml:space="preserve"> a register of insurers and insurance brokers; </w:t>
      </w:r>
    </w:p>
    <w:p w14:paraId="06A6A4B5" w14:textId="451C84DD" w:rsidR="00BF7E30"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e) </w:t>
      </w:r>
      <w:r w:rsidR="009470BF" w:rsidRPr="0055036A">
        <w:rPr>
          <w:rFonts w:ascii="Times New Roman" w:hAnsi="Times New Roman" w:cs="Times New Roman"/>
        </w:rPr>
        <w:t>Determine</w:t>
      </w:r>
      <w:r w:rsidRPr="0055036A">
        <w:rPr>
          <w:rFonts w:ascii="Times New Roman" w:hAnsi="Times New Roman" w:cs="Times New Roman"/>
        </w:rPr>
        <w:t> the types of capital of an insurer, the minimum amounts of </w:t>
      </w:r>
      <w:proofErr w:type="gramStart"/>
      <w:r w:rsidRPr="0055036A">
        <w:rPr>
          <w:rFonts w:ascii="Times New Roman" w:hAnsi="Times New Roman" w:cs="Times New Roman"/>
        </w:rPr>
        <w:t>capital</w:t>
      </w:r>
      <w:r w:rsidR="00D74FC9" w:rsidRPr="0055036A">
        <w:rPr>
          <w:rFonts w:ascii="Times New Roman" w:hAnsi="Times New Roman" w:cs="Times New Roman"/>
        </w:rPr>
        <w:t>(</w:t>
      </w:r>
      <w:proofErr w:type="gramEnd"/>
      <w:r w:rsidR="00E170B1" w:rsidRPr="0055036A">
        <w:rPr>
          <w:rFonts w:ascii="Times New Roman" w:hAnsi="Times New Roman" w:cs="Times New Roman"/>
        </w:rPr>
        <w:t>equity requirements</w:t>
      </w:r>
      <w:r w:rsidR="00D74FC9" w:rsidRPr="0055036A">
        <w:rPr>
          <w:rFonts w:ascii="Times New Roman" w:hAnsi="Times New Roman" w:cs="Times New Roman"/>
        </w:rPr>
        <w:t>)</w:t>
      </w:r>
      <w:r w:rsidRPr="0055036A">
        <w:rPr>
          <w:rFonts w:ascii="Times New Roman" w:hAnsi="Times New Roman" w:cs="Times New Roman"/>
        </w:rPr>
        <w:t xml:space="preserve"> at each stage of insurance activity and the procedures for its calculation; </w:t>
      </w:r>
    </w:p>
    <w:p w14:paraId="42097744" w14:textId="369C8359" w:rsidR="00BF7E30"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f) establish procedures for determining and creating types of insurance reserves, as well as procedures for determining</w:t>
      </w:r>
      <w:r w:rsidR="00AA4296" w:rsidRPr="0055036A">
        <w:rPr>
          <w:rFonts w:ascii="Times New Roman" w:hAnsi="Times New Roman" w:cs="Times New Roman"/>
        </w:rPr>
        <w:t xml:space="preserve"> types and structure of</w:t>
      </w:r>
      <w:r w:rsidRPr="0055036A">
        <w:rPr>
          <w:rFonts w:ascii="Times New Roman" w:hAnsi="Times New Roman" w:cs="Times New Roman"/>
        </w:rPr>
        <w:t xml:space="preserve"> assets covering </w:t>
      </w:r>
      <w:r w:rsidR="00AA4296" w:rsidRPr="0055036A">
        <w:rPr>
          <w:rFonts w:ascii="Times New Roman" w:hAnsi="Times New Roman" w:cs="Times New Roman"/>
        </w:rPr>
        <w:t>technical provisions</w:t>
      </w:r>
      <w:r w:rsidRPr="0055036A">
        <w:rPr>
          <w:rFonts w:ascii="Times New Roman" w:hAnsi="Times New Roman" w:cs="Times New Roman"/>
        </w:rPr>
        <w:t> ; g) define internal accounting requirements for insurance organisations; h) determine marginal ratio of an insurer’s assets to its undertaken liabilities; i) determine marginal ratio of an insurer’s </w:t>
      </w:r>
      <w:r w:rsidR="00AA4296" w:rsidRPr="0055036A">
        <w:rPr>
          <w:rFonts w:ascii="Times New Roman" w:hAnsi="Times New Roman" w:cs="Times New Roman"/>
        </w:rPr>
        <w:t>equity</w:t>
      </w:r>
      <w:r w:rsidRPr="0055036A">
        <w:rPr>
          <w:rFonts w:ascii="Times New Roman" w:hAnsi="Times New Roman" w:cs="Times New Roman"/>
        </w:rPr>
        <w:t> to its liabilities; j) determine procedure for calculating a sol</w:t>
      </w:r>
      <w:r w:rsidR="009470BF" w:rsidRPr="0055036A">
        <w:rPr>
          <w:rFonts w:ascii="Times New Roman" w:hAnsi="Times New Roman" w:cs="Times New Roman"/>
        </w:rPr>
        <w:t>vency margin of an insurer; m) R</w:t>
      </w:r>
      <w:r w:rsidRPr="0055036A">
        <w:rPr>
          <w:rFonts w:ascii="Times New Roman" w:hAnsi="Times New Roman" w:cs="Times New Roman"/>
        </w:rPr>
        <w:t xml:space="preserve">equest and receive information on both direct and beneficial owners of an insurer; </w:t>
      </w:r>
    </w:p>
    <w:p w14:paraId="0031386F" w14:textId="6B141AB4" w:rsidR="00BF7E30"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n) </w:t>
      </w:r>
      <w:r w:rsidR="009470BF" w:rsidRPr="0055036A">
        <w:rPr>
          <w:rFonts w:ascii="Times New Roman" w:hAnsi="Times New Roman" w:cs="Times New Roman"/>
        </w:rPr>
        <w:t>Request</w:t>
      </w:r>
      <w:r w:rsidRPr="0055036A">
        <w:rPr>
          <w:rFonts w:ascii="Times New Roman" w:hAnsi="Times New Roman" w:cs="Times New Roman"/>
        </w:rPr>
        <w:t> and receive information on the origin of an insurer’s </w:t>
      </w:r>
      <w:r w:rsidR="00AA4296" w:rsidRPr="0055036A">
        <w:rPr>
          <w:rFonts w:ascii="Times New Roman" w:hAnsi="Times New Roman" w:cs="Times New Roman"/>
        </w:rPr>
        <w:t>initialcapital</w:t>
      </w:r>
      <w:r w:rsidR="009470BF" w:rsidRPr="0055036A">
        <w:rPr>
          <w:rFonts w:ascii="Times New Roman" w:hAnsi="Times New Roman" w:cs="Times New Roman"/>
        </w:rPr>
        <w:t>; o) D</w:t>
      </w:r>
      <w:r w:rsidRPr="0055036A">
        <w:rPr>
          <w:rFonts w:ascii="Times New Roman" w:hAnsi="Times New Roman" w:cs="Times New Roman"/>
        </w:rPr>
        <w:t>efine forms of and filing procedures for financial and statistical reports of an insurer;</w:t>
      </w:r>
    </w:p>
    <w:p w14:paraId="7B4EADCC" w14:textId="6C6B4D8D" w:rsidR="00D74FC9"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q) </w:t>
      </w:r>
      <w:r w:rsidR="009470BF" w:rsidRPr="0055036A">
        <w:rPr>
          <w:rFonts w:ascii="Times New Roman" w:hAnsi="Times New Roman" w:cs="Times New Roman"/>
        </w:rPr>
        <w:t>Publish</w:t>
      </w:r>
      <w:r w:rsidR="00AA4296" w:rsidRPr="0055036A">
        <w:rPr>
          <w:rFonts w:ascii="Times New Roman" w:hAnsi="Times New Roman" w:cs="Times New Roman"/>
        </w:rPr>
        <w:t xml:space="preserve"> insurance market</w:t>
      </w:r>
      <w:r w:rsidRPr="0055036A">
        <w:rPr>
          <w:rFonts w:ascii="Times New Roman" w:hAnsi="Times New Roman" w:cs="Times New Roman"/>
        </w:rPr>
        <w:t> statistical</w:t>
      </w:r>
      <w:r w:rsidR="00AA4296" w:rsidRPr="0055036A">
        <w:rPr>
          <w:rFonts w:ascii="Times New Roman" w:hAnsi="Times New Roman" w:cs="Times New Roman"/>
        </w:rPr>
        <w:t xml:space="preserve"> and financial</w:t>
      </w:r>
      <w:r w:rsidRPr="0055036A">
        <w:rPr>
          <w:rFonts w:ascii="Times New Roman" w:hAnsi="Times New Roman" w:cs="Times New Roman"/>
        </w:rPr>
        <w:t> information</w:t>
      </w:r>
      <w:r w:rsidR="00D74FC9" w:rsidRPr="0055036A">
        <w:rPr>
          <w:rFonts w:ascii="Times New Roman" w:hAnsi="Times New Roman" w:cs="Times New Roman"/>
        </w:rPr>
        <w:t>;</w:t>
      </w:r>
      <w:r w:rsidRPr="0055036A">
        <w:rPr>
          <w:rFonts w:ascii="Times New Roman" w:hAnsi="Times New Roman" w:cs="Times New Roman"/>
        </w:rPr>
        <w:t> </w:t>
      </w:r>
      <w:r w:rsidR="00AA4296" w:rsidRPr="0055036A">
        <w:rPr>
          <w:rFonts w:ascii="Times New Roman" w:hAnsi="Times New Roman" w:cs="Times New Roman"/>
        </w:rPr>
        <w:t xml:space="preserve"> </w:t>
      </w:r>
      <w:r w:rsidRPr="0055036A">
        <w:rPr>
          <w:rFonts w:ascii="Times New Roman" w:hAnsi="Times New Roman" w:cs="Times New Roman"/>
        </w:rPr>
        <w:t xml:space="preserve"> </w:t>
      </w:r>
    </w:p>
    <w:p w14:paraId="146E6326" w14:textId="600011B1" w:rsidR="00BF7E30" w:rsidRPr="0055036A" w:rsidRDefault="00BF7E30" w:rsidP="00622EBB">
      <w:pPr>
        <w:spacing w:after="0" w:line="240" w:lineRule="auto"/>
        <w:jc w:val="both"/>
        <w:rPr>
          <w:rFonts w:ascii="Times New Roman" w:hAnsi="Times New Roman" w:cs="Times New Roman"/>
        </w:rPr>
      </w:pPr>
      <w:r w:rsidRPr="0055036A">
        <w:rPr>
          <w:rFonts w:ascii="Times New Roman" w:hAnsi="Times New Roman" w:cs="Times New Roman"/>
        </w:rPr>
        <w:t>s) </w:t>
      </w:r>
      <w:r w:rsidR="009470BF" w:rsidRPr="0055036A">
        <w:rPr>
          <w:rFonts w:ascii="Times New Roman" w:hAnsi="Times New Roman" w:cs="Times New Roman"/>
        </w:rPr>
        <w:t>Establish</w:t>
      </w:r>
      <w:r w:rsidRPr="0055036A">
        <w:rPr>
          <w:rFonts w:ascii="Times New Roman" w:hAnsi="Times New Roman" w:cs="Times New Roman"/>
        </w:rPr>
        <w:t> procedures for liquidation and bankruptcy proceedings of an insurer.</w:t>
      </w:r>
    </w:p>
    <w:p w14:paraId="69DE6A37" w14:textId="77777777" w:rsidR="00A468EA" w:rsidRPr="0055036A" w:rsidRDefault="00A468EA" w:rsidP="00622EBB">
      <w:pPr>
        <w:spacing w:after="0" w:line="240" w:lineRule="auto"/>
        <w:jc w:val="both"/>
        <w:rPr>
          <w:rFonts w:ascii="Times New Roman" w:hAnsi="Times New Roman" w:cs="Times New Roman"/>
        </w:rPr>
      </w:pPr>
    </w:p>
    <w:p w14:paraId="149DAFC7" w14:textId="0A45CA9B" w:rsidR="00CE1ACC" w:rsidRPr="0055036A" w:rsidRDefault="00CE1ACC" w:rsidP="00622EBB">
      <w:pPr>
        <w:pStyle w:val="Default"/>
        <w:jc w:val="both"/>
        <w:rPr>
          <w:iCs/>
          <w:sz w:val="22"/>
          <w:szCs w:val="22"/>
          <w:lang w:val="en-US"/>
        </w:rPr>
      </w:pPr>
      <w:r w:rsidRPr="0063587D">
        <w:rPr>
          <w:iCs/>
          <w:sz w:val="22"/>
          <w:szCs w:val="22"/>
          <w:lang w:val="en-US"/>
        </w:rPr>
        <w:t>Taking into consideration the above mentioned</w:t>
      </w:r>
      <w:r w:rsidRPr="0063587D">
        <w:rPr>
          <w:iCs/>
          <w:sz w:val="22"/>
          <w:szCs w:val="22"/>
          <w:lang w:val="ka-GE"/>
        </w:rPr>
        <w:t xml:space="preserve">, </w:t>
      </w:r>
      <w:r w:rsidRPr="0063587D">
        <w:rPr>
          <w:iCs/>
          <w:sz w:val="22"/>
          <w:szCs w:val="22"/>
          <w:lang w:val="en-US"/>
        </w:rPr>
        <w:t xml:space="preserve">the </w:t>
      </w:r>
      <w:r w:rsidR="007910BF" w:rsidRPr="0063587D">
        <w:rPr>
          <w:bCs/>
          <w:sz w:val="22"/>
          <w:szCs w:val="22"/>
          <w:lang w:val="en-US"/>
        </w:rPr>
        <w:t xml:space="preserve">ISSSG </w:t>
      </w:r>
      <w:r w:rsidR="0031740C" w:rsidRPr="0063587D">
        <w:rPr>
          <w:bCs/>
          <w:sz w:val="22"/>
          <w:szCs w:val="22"/>
          <w:lang w:val="en-US"/>
        </w:rPr>
        <w:t xml:space="preserve">intends to work </w:t>
      </w:r>
      <w:r w:rsidR="00164CC1" w:rsidRPr="0063587D">
        <w:rPr>
          <w:bCs/>
          <w:sz w:val="22"/>
          <w:szCs w:val="22"/>
          <w:lang w:val="en-US"/>
        </w:rPr>
        <w:t>intensively in order to:</w:t>
      </w:r>
      <w:r w:rsidR="00164CC1" w:rsidRPr="0063587D" w:rsidDel="00164CC1">
        <w:rPr>
          <w:iCs/>
          <w:sz w:val="22"/>
          <w:szCs w:val="22"/>
          <w:lang w:val="en-US"/>
        </w:rPr>
        <w:t xml:space="preserve"> </w:t>
      </w:r>
    </w:p>
    <w:p w14:paraId="033229A2" w14:textId="77777777" w:rsidR="00164CC1" w:rsidRPr="0055036A" w:rsidRDefault="00164CC1" w:rsidP="00622EBB">
      <w:pPr>
        <w:pStyle w:val="Default"/>
        <w:jc w:val="both"/>
        <w:rPr>
          <w:iCs/>
          <w:sz w:val="22"/>
          <w:szCs w:val="22"/>
          <w:lang w:val="en-US"/>
        </w:rPr>
      </w:pPr>
    </w:p>
    <w:p w14:paraId="006D1913" w14:textId="77777777" w:rsidR="00A30E6B" w:rsidRPr="0055036A" w:rsidRDefault="00CE1ACC" w:rsidP="00622EBB">
      <w:pPr>
        <w:pStyle w:val="Default"/>
        <w:numPr>
          <w:ilvl w:val="0"/>
          <w:numId w:val="10"/>
        </w:numPr>
        <w:jc w:val="both"/>
        <w:rPr>
          <w:rFonts w:eastAsiaTheme="minorHAnsi"/>
          <w:bCs/>
          <w:color w:val="auto"/>
          <w:sz w:val="22"/>
          <w:szCs w:val="22"/>
          <w:lang w:val="ka-GE" w:eastAsia="en-US"/>
        </w:rPr>
      </w:pPr>
      <w:r w:rsidRPr="0063587D">
        <w:rPr>
          <w:iCs/>
          <w:sz w:val="22"/>
          <w:szCs w:val="22"/>
          <w:lang w:val="en-US"/>
        </w:rPr>
        <w:t>Enhanc</w:t>
      </w:r>
      <w:r w:rsidR="006356F7" w:rsidRPr="0063587D">
        <w:rPr>
          <w:iCs/>
          <w:sz w:val="22"/>
          <w:szCs w:val="22"/>
          <w:lang w:val="en-US"/>
        </w:rPr>
        <w:t xml:space="preserve">e </w:t>
      </w:r>
      <w:r w:rsidRPr="0063587D">
        <w:rPr>
          <w:iCs/>
          <w:sz w:val="22"/>
          <w:szCs w:val="22"/>
          <w:lang w:val="en-US"/>
        </w:rPr>
        <w:t xml:space="preserve">transparency </w:t>
      </w:r>
      <w:r w:rsidR="00D955E7" w:rsidRPr="0063587D">
        <w:rPr>
          <w:iCs/>
          <w:sz w:val="22"/>
          <w:szCs w:val="22"/>
          <w:lang w:val="en-US"/>
        </w:rPr>
        <w:t>in</w:t>
      </w:r>
      <w:r w:rsidRPr="0063587D">
        <w:rPr>
          <w:iCs/>
          <w:sz w:val="22"/>
          <w:szCs w:val="22"/>
          <w:lang w:val="en-US"/>
        </w:rPr>
        <w:t xml:space="preserve"> insurance business</w:t>
      </w:r>
      <w:r w:rsidR="00A30E6B" w:rsidRPr="0063587D">
        <w:rPr>
          <w:iCs/>
          <w:sz w:val="22"/>
          <w:szCs w:val="22"/>
          <w:lang w:val="en-US"/>
        </w:rPr>
        <w:t>;</w:t>
      </w:r>
    </w:p>
    <w:p w14:paraId="74678EB8" w14:textId="77777777" w:rsidR="00A30E6B" w:rsidRPr="0055036A" w:rsidRDefault="00A30E6B" w:rsidP="00622EBB">
      <w:pPr>
        <w:pStyle w:val="Default"/>
        <w:numPr>
          <w:ilvl w:val="0"/>
          <w:numId w:val="10"/>
        </w:numPr>
        <w:jc w:val="both"/>
        <w:rPr>
          <w:rFonts w:eastAsiaTheme="minorHAnsi"/>
          <w:bCs/>
          <w:color w:val="auto"/>
          <w:sz w:val="22"/>
          <w:szCs w:val="22"/>
          <w:lang w:val="ka-GE" w:eastAsia="en-US"/>
        </w:rPr>
      </w:pPr>
      <w:r w:rsidRPr="0063587D">
        <w:rPr>
          <w:iCs/>
          <w:sz w:val="22"/>
          <w:szCs w:val="22"/>
          <w:lang w:val="en-US"/>
        </w:rPr>
        <w:t>Assist the integration of Georgia into the European and global economies;</w:t>
      </w:r>
    </w:p>
    <w:p w14:paraId="43DB181D" w14:textId="77777777" w:rsidR="00CE1ACC" w:rsidRPr="0055036A" w:rsidRDefault="00A30E6B" w:rsidP="00622EBB">
      <w:pPr>
        <w:pStyle w:val="Default"/>
        <w:numPr>
          <w:ilvl w:val="0"/>
          <w:numId w:val="10"/>
        </w:numPr>
        <w:jc w:val="both"/>
        <w:rPr>
          <w:rFonts w:eastAsiaTheme="minorHAnsi"/>
          <w:bCs/>
          <w:color w:val="auto"/>
          <w:sz w:val="22"/>
          <w:szCs w:val="22"/>
          <w:lang w:val="ka-GE" w:eastAsia="en-US"/>
        </w:rPr>
      </w:pPr>
      <w:r w:rsidRPr="0063587D">
        <w:rPr>
          <w:iCs/>
          <w:sz w:val="22"/>
          <w:szCs w:val="22"/>
          <w:lang w:val="en-US"/>
        </w:rPr>
        <w:t>Align the normative and legal framework in the area of insurance sector, especially in company’s solvency standards;</w:t>
      </w:r>
    </w:p>
    <w:p w14:paraId="4738EBDF" w14:textId="77777777" w:rsidR="00A30E6B" w:rsidRPr="0055036A" w:rsidRDefault="00A30E6B" w:rsidP="00622EBB">
      <w:pPr>
        <w:pStyle w:val="Default"/>
        <w:numPr>
          <w:ilvl w:val="0"/>
          <w:numId w:val="10"/>
        </w:numPr>
        <w:jc w:val="both"/>
        <w:rPr>
          <w:rFonts w:eastAsiaTheme="minorHAnsi"/>
          <w:bCs/>
          <w:color w:val="auto"/>
          <w:sz w:val="22"/>
          <w:szCs w:val="22"/>
          <w:lang w:val="ka-GE" w:eastAsia="en-US"/>
        </w:rPr>
      </w:pPr>
      <w:r w:rsidRPr="0063587D">
        <w:rPr>
          <w:iCs/>
          <w:sz w:val="22"/>
          <w:szCs w:val="22"/>
          <w:lang w:val="en-US"/>
        </w:rPr>
        <w:t xml:space="preserve">Strengthen the stability and competitiveness of insurance sector and </w:t>
      </w:r>
      <w:r w:rsidR="00D955E7" w:rsidRPr="0063587D">
        <w:rPr>
          <w:iCs/>
          <w:sz w:val="22"/>
          <w:szCs w:val="22"/>
          <w:lang w:val="en-US"/>
        </w:rPr>
        <w:t>mitigate</w:t>
      </w:r>
      <w:r w:rsidRPr="0063587D">
        <w:rPr>
          <w:iCs/>
          <w:sz w:val="22"/>
          <w:szCs w:val="22"/>
          <w:lang w:val="en-US"/>
        </w:rPr>
        <w:t xml:space="preserve"> the risk of </w:t>
      </w:r>
      <w:r w:rsidR="00AA4296" w:rsidRPr="0063587D">
        <w:rPr>
          <w:iCs/>
          <w:sz w:val="22"/>
          <w:szCs w:val="22"/>
          <w:lang w:val="en-US"/>
        </w:rPr>
        <w:t xml:space="preserve">crisis </w:t>
      </w:r>
      <w:r w:rsidRPr="0063587D">
        <w:rPr>
          <w:iCs/>
          <w:sz w:val="22"/>
          <w:szCs w:val="22"/>
          <w:lang w:val="en-US"/>
        </w:rPr>
        <w:t>due to insolvency;</w:t>
      </w:r>
    </w:p>
    <w:p w14:paraId="2794D47B" w14:textId="552CB99B" w:rsidR="004E1AAD" w:rsidRPr="0055036A" w:rsidRDefault="00D955E7" w:rsidP="00622EBB">
      <w:pPr>
        <w:pStyle w:val="Default"/>
        <w:numPr>
          <w:ilvl w:val="0"/>
          <w:numId w:val="10"/>
        </w:numPr>
        <w:jc w:val="both"/>
        <w:rPr>
          <w:sz w:val="22"/>
          <w:szCs w:val="22"/>
        </w:rPr>
      </w:pPr>
      <w:r w:rsidRPr="0063587D">
        <w:rPr>
          <w:rFonts w:eastAsiaTheme="minorHAnsi"/>
          <w:bCs/>
          <w:color w:val="auto"/>
          <w:sz w:val="22"/>
          <w:szCs w:val="22"/>
          <w:lang w:val="ka-GE" w:eastAsia="en-US"/>
        </w:rPr>
        <w:t>Transfer financial stability of companies to modern standards</w:t>
      </w:r>
      <w:r w:rsidR="001E51CF" w:rsidRPr="0063587D">
        <w:rPr>
          <w:rFonts w:eastAsiaTheme="minorHAnsi"/>
          <w:bCs/>
          <w:color w:val="auto"/>
          <w:sz w:val="22"/>
          <w:szCs w:val="22"/>
          <w:lang w:val="ka-GE" w:eastAsia="en-US"/>
        </w:rPr>
        <w:t xml:space="preserve"> through </w:t>
      </w:r>
      <w:r w:rsidR="00732A78" w:rsidRPr="0063587D">
        <w:rPr>
          <w:rFonts w:eastAsiaTheme="minorHAnsi"/>
          <w:bCs/>
          <w:color w:val="auto"/>
          <w:sz w:val="22"/>
          <w:szCs w:val="22"/>
          <w:lang w:val="ka-GE" w:eastAsia="en-US"/>
        </w:rPr>
        <w:t xml:space="preserve">capital adequacy, assessment criteria, asset and liability criteria, </w:t>
      </w:r>
      <w:r w:rsidR="00732A78" w:rsidRPr="0063587D">
        <w:rPr>
          <w:rFonts w:eastAsiaTheme="minorHAnsi"/>
          <w:bCs/>
          <w:color w:val="auto"/>
          <w:sz w:val="22"/>
          <w:szCs w:val="22"/>
          <w:lang w:val="en-US" w:eastAsia="en-US"/>
        </w:rPr>
        <w:t>techn</w:t>
      </w:r>
      <w:r w:rsidR="00622EBB">
        <w:rPr>
          <w:rFonts w:eastAsiaTheme="minorHAnsi"/>
          <w:bCs/>
          <w:color w:val="auto"/>
          <w:sz w:val="22"/>
          <w:szCs w:val="22"/>
          <w:lang w:val="en-US" w:eastAsia="en-US"/>
        </w:rPr>
        <w:t>ical provisions and investments</w:t>
      </w:r>
      <w:r w:rsidR="004E1AAD" w:rsidRPr="0063587D">
        <w:rPr>
          <w:rFonts w:eastAsiaTheme="minorHAnsi"/>
          <w:bCs/>
          <w:color w:val="auto"/>
          <w:sz w:val="22"/>
          <w:szCs w:val="22"/>
          <w:lang w:val="ka-GE" w:eastAsia="en-US"/>
        </w:rPr>
        <w:t>.</w:t>
      </w:r>
    </w:p>
    <w:p w14:paraId="346A0705" w14:textId="77777777" w:rsidR="005B5973" w:rsidRPr="0055036A" w:rsidRDefault="005B5973" w:rsidP="00063A8C">
      <w:pPr>
        <w:pStyle w:val="Default"/>
        <w:jc w:val="both"/>
        <w:rPr>
          <w:sz w:val="22"/>
          <w:szCs w:val="22"/>
        </w:rPr>
      </w:pPr>
    </w:p>
    <w:p w14:paraId="602FB50B" w14:textId="7FB62212" w:rsidR="00047205" w:rsidRDefault="00AF69BD" w:rsidP="00063A8C">
      <w:pPr>
        <w:pStyle w:val="Default"/>
        <w:jc w:val="both"/>
        <w:rPr>
          <w:sz w:val="22"/>
          <w:szCs w:val="22"/>
        </w:rPr>
      </w:pPr>
      <w:r w:rsidRPr="0063587D">
        <w:rPr>
          <w:sz w:val="22"/>
          <w:szCs w:val="22"/>
        </w:rPr>
        <w:t>The objective</w:t>
      </w:r>
      <w:r w:rsidR="0025031E">
        <w:rPr>
          <w:sz w:val="22"/>
          <w:szCs w:val="22"/>
        </w:rPr>
        <w:t xml:space="preserve"> of the ISSSG</w:t>
      </w:r>
      <w:r w:rsidRPr="0063587D">
        <w:rPr>
          <w:sz w:val="22"/>
          <w:szCs w:val="22"/>
        </w:rPr>
        <w:t xml:space="preserve"> is to modernize supervision that will ensure a uniform and enhanced level of policyholder protection. The primary objective of insurance supervision is to promote the maintenance of a fair, safe and stable insurance sector for the benefit and protection of policyholders. </w:t>
      </w:r>
      <w:r w:rsidR="00D860F3" w:rsidRPr="0063587D">
        <w:rPr>
          <w:sz w:val="22"/>
          <w:szCs w:val="22"/>
        </w:rPr>
        <w:t xml:space="preserve">Main components of </w:t>
      </w:r>
      <w:r w:rsidRPr="0063587D">
        <w:rPr>
          <w:sz w:val="22"/>
          <w:szCs w:val="22"/>
        </w:rPr>
        <w:t xml:space="preserve">Solvency II </w:t>
      </w:r>
      <w:r w:rsidR="00D860F3" w:rsidRPr="0063587D">
        <w:rPr>
          <w:sz w:val="22"/>
          <w:szCs w:val="22"/>
        </w:rPr>
        <w:t xml:space="preserve">standards, </w:t>
      </w:r>
      <w:r w:rsidRPr="0063587D">
        <w:rPr>
          <w:sz w:val="22"/>
          <w:szCs w:val="22"/>
        </w:rPr>
        <w:t>a</w:t>
      </w:r>
      <w:r w:rsidR="00D860F3" w:rsidRPr="0063587D">
        <w:rPr>
          <w:sz w:val="22"/>
          <w:szCs w:val="22"/>
        </w:rPr>
        <w:t>s:</w:t>
      </w:r>
      <w:r w:rsidRPr="0063587D">
        <w:rPr>
          <w:sz w:val="22"/>
          <w:szCs w:val="22"/>
        </w:rPr>
        <w:t xml:space="preserve"> regulatory requirements for insurers, supervisory reporting, public disclosure and risk assessment and management, as well as solvency and reserving. </w:t>
      </w:r>
      <w:r w:rsidR="00047205" w:rsidRPr="0063587D">
        <w:rPr>
          <w:sz w:val="22"/>
          <w:szCs w:val="22"/>
        </w:rPr>
        <w:t xml:space="preserve"> </w:t>
      </w:r>
      <w:r w:rsidRPr="0063587D">
        <w:rPr>
          <w:sz w:val="22"/>
          <w:szCs w:val="22"/>
        </w:rPr>
        <w:t>Solvency refers to the ability of an insurer to meet its obligations to the policyholder when they fall due. It covers not only capital adequacy, but also other aspects such as technical provisions, enterprise risk management, supervisory review and supervisory reporting.</w:t>
      </w:r>
    </w:p>
    <w:p w14:paraId="094617E9" w14:textId="77777777" w:rsidR="00932791" w:rsidRPr="0055036A" w:rsidRDefault="00932791" w:rsidP="00063A8C">
      <w:pPr>
        <w:pStyle w:val="Default"/>
        <w:jc w:val="both"/>
        <w:rPr>
          <w:sz w:val="22"/>
          <w:szCs w:val="22"/>
        </w:rPr>
      </w:pPr>
    </w:p>
    <w:p w14:paraId="2CABFA53" w14:textId="70FC44A1" w:rsidR="00AF69BD" w:rsidRDefault="00AF69BD" w:rsidP="00063A8C">
      <w:pPr>
        <w:pStyle w:val="Default"/>
        <w:jc w:val="both"/>
        <w:rPr>
          <w:sz w:val="22"/>
          <w:szCs w:val="22"/>
        </w:rPr>
      </w:pPr>
      <w:r w:rsidRPr="0063587D">
        <w:rPr>
          <w:sz w:val="22"/>
          <w:szCs w:val="22"/>
        </w:rPr>
        <w:t>Capital adequacy refers to the extent to which an insurer has sufficient capital resources to meet its regulatory capital requirements. Technical provision represents the amounts that an insurer estimates will be needed to cover obligations to policyholders as and when they come due. The determination of technical provisions is fundamental to insurers’ financial results.</w:t>
      </w:r>
    </w:p>
    <w:p w14:paraId="18E1CC14" w14:textId="77777777" w:rsidR="00932791" w:rsidRPr="0055036A" w:rsidRDefault="00932791" w:rsidP="00063A8C">
      <w:pPr>
        <w:pStyle w:val="Default"/>
        <w:jc w:val="both"/>
        <w:rPr>
          <w:sz w:val="22"/>
          <w:szCs w:val="22"/>
        </w:rPr>
      </w:pPr>
    </w:p>
    <w:p w14:paraId="5CAF13E6" w14:textId="346ADB0B" w:rsidR="00AF69BD" w:rsidRDefault="00AF69BD" w:rsidP="00063A8C">
      <w:pPr>
        <w:pStyle w:val="Default"/>
        <w:jc w:val="both"/>
        <w:rPr>
          <w:sz w:val="22"/>
          <w:szCs w:val="22"/>
        </w:rPr>
      </w:pPr>
      <w:proofErr w:type="gramStart"/>
      <w:r w:rsidRPr="0063587D">
        <w:rPr>
          <w:sz w:val="22"/>
          <w:szCs w:val="22"/>
        </w:rPr>
        <w:t>Taking a total balance sheet approach means that all risks are taken into account in assessing the wellbeing of an insurer.</w:t>
      </w:r>
      <w:proofErr w:type="gramEnd"/>
      <w:r w:rsidRPr="0063587D">
        <w:rPr>
          <w:sz w:val="22"/>
          <w:szCs w:val="22"/>
        </w:rPr>
        <w:t xml:space="preserve"> Sufficient assets need to be available to cover the insurer’s obligations to policyholders, as well as other liabilities, with those assets and liabilities being valued in a consistent manner.      </w:t>
      </w:r>
    </w:p>
    <w:p w14:paraId="0261F66A" w14:textId="77777777" w:rsidR="00932791" w:rsidRPr="0055036A" w:rsidRDefault="00932791" w:rsidP="00063A8C">
      <w:pPr>
        <w:pStyle w:val="Default"/>
        <w:jc w:val="both"/>
        <w:rPr>
          <w:sz w:val="22"/>
          <w:szCs w:val="22"/>
        </w:rPr>
      </w:pPr>
    </w:p>
    <w:p w14:paraId="439B3EEA" w14:textId="2AA3026A" w:rsidR="00AF69BD" w:rsidRPr="0055036A" w:rsidRDefault="00AF69BD" w:rsidP="00063A8C">
      <w:pPr>
        <w:pStyle w:val="Default"/>
        <w:jc w:val="both"/>
        <w:rPr>
          <w:sz w:val="22"/>
          <w:szCs w:val="22"/>
        </w:rPr>
      </w:pPr>
      <w:r w:rsidRPr="0063587D">
        <w:rPr>
          <w:sz w:val="22"/>
          <w:szCs w:val="22"/>
        </w:rPr>
        <w:t xml:space="preserve">Regulatory solvency regimes serve several purposes relating to: standards benchmarking, failure reduction, early warning, </w:t>
      </w:r>
      <w:r w:rsidR="00CA5148" w:rsidRPr="0063587D">
        <w:rPr>
          <w:sz w:val="22"/>
          <w:szCs w:val="22"/>
        </w:rPr>
        <w:t>and prompt</w:t>
      </w:r>
      <w:r w:rsidRPr="0063587D">
        <w:rPr>
          <w:sz w:val="22"/>
          <w:szCs w:val="22"/>
        </w:rPr>
        <w:t xml:space="preserve"> intervention, loss buffering, providing risk management incentives and promoting confidence in the insurance sector.  </w:t>
      </w:r>
    </w:p>
    <w:p w14:paraId="35C9611D" w14:textId="25AFA523" w:rsidR="00AF69BD" w:rsidRDefault="00AF69BD" w:rsidP="00063A8C">
      <w:pPr>
        <w:pStyle w:val="Default"/>
        <w:jc w:val="both"/>
        <w:rPr>
          <w:sz w:val="22"/>
          <w:szCs w:val="22"/>
        </w:rPr>
      </w:pPr>
      <w:r w:rsidRPr="0063587D">
        <w:rPr>
          <w:sz w:val="22"/>
          <w:szCs w:val="22"/>
        </w:rPr>
        <w:t xml:space="preserve">Capital adequacy requirements should be set based on a total balance sheet approach so that insurers can absorb significant unforeseen losses. Regulatory capital requirements should be calibrated based on explicit target criteria to address all relevant material risks. They can be based on standardized or more tailored approaches. </w:t>
      </w:r>
    </w:p>
    <w:p w14:paraId="5E5EF58C" w14:textId="77777777" w:rsidR="00932791" w:rsidRPr="0055036A" w:rsidRDefault="00932791" w:rsidP="00063A8C">
      <w:pPr>
        <w:pStyle w:val="Default"/>
        <w:jc w:val="both"/>
        <w:rPr>
          <w:sz w:val="22"/>
          <w:szCs w:val="22"/>
        </w:rPr>
      </w:pPr>
    </w:p>
    <w:p w14:paraId="099F61AA" w14:textId="1DD9DD6D" w:rsidR="009436BA" w:rsidRDefault="009436BA" w:rsidP="00063A8C">
      <w:pPr>
        <w:pStyle w:val="Default"/>
        <w:jc w:val="both"/>
        <w:rPr>
          <w:sz w:val="22"/>
          <w:szCs w:val="22"/>
        </w:rPr>
      </w:pPr>
      <w:r w:rsidRPr="0063587D">
        <w:rPr>
          <w:sz w:val="22"/>
          <w:szCs w:val="22"/>
        </w:rPr>
        <w:t xml:space="preserve">Following </w:t>
      </w:r>
      <w:r w:rsidR="0025031E">
        <w:rPr>
          <w:sz w:val="22"/>
          <w:szCs w:val="22"/>
        </w:rPr>
        <w:t>progress</w:t>
      </w:r>
      <w:r w:rsidRPr="0063587D">
        <w:rPr>
          <w:sz w:val="22"/>
          <w:szCs w:val="22"/>
        </w:rPr>
        <w:t xml:space="preserve"> of the Twinning project and consolidation of </w:t>
      </w:r>
      <w:r w:rsidR="00B9558D">
        <w:rPr>
          <w:sz w:val="22"/>
          <w:szCs w:val="22"/>
        </w:rPr>
        <w:t xml:space="preserve">the </w:t>
      </w:r>
      <w:r w:rsidR="00066EB3" w:rsidRPr="0063587D">
        <w:rPr>
          <w:sz w:val="22"/>
          <w:szCs w:val="22"/>
        </w:rPr>
        <w:t xml:space="preserve">ISSSG’s </w:t>
      </w:r>
      <w:r w:rsidRPr="0063587D">
        <w:rPr>
          <w:sz w:val="22"/>
          <w:szCs w:val="22"/>
        </w:rPr>
        <w:t>operational and institutional capacities in the field of prudential regulation and supervision</w:t>
      </w:r>
      <w:r w:rsidR="00F37151" w:rsidRPr="0063587D">
        <w:rPr>
          <w:sz w:val="22"/>
          <w:szCs w:val="22"/>
        </w:rPr>
        <w:t xml:space="preserve"> under the Solvency II requirements, </w:t>
      </w:r>
      <w:r w:rsidR="00B9558D">
        <w:rPr>
          <w:sz w:val="22"/>
          <w:szCs w:val="22"/>
        </w:rPr>
        <w:t xml:space="preserve">the </w:t>
      </w:r>
      <w:r w:rsidR="007910BF" w:rsidRPr="0063587D">
        <w:rPr>
          <w:bCs/>
          <w:sz w:val="22"/>
          <w:szCs w:val="22"/>
          <w:lang w:val="en-US"/>
        </w:rPr>
        <w:t xml:space="preserve">ISSSG </w:t>
      </w:r>
      <w:r w:rsidR="00F37151" w:rsidRPr="0063587D">
        <w:rPr>
          <w:sz w:val="22"/>
          <w:szCs w:val="22"/>
        </w:rPr>
        <w:t xml:space="preserve">shall </w:t>
      </w:r>
      <w:r w:rsidRPr="0063587D">
        <w:rPr>
          <w:sz w:val="22"/>
          <w:szCs w:val="22"/>
        </w:rPr>
        <w:t xml:space="preserve">achieve good results in the development and promotion of an appropriate and effective regulatory and supervisory framework </w:t>
      </w:r>
      <w:r w:rsidR="00B9558D">
        <w:rPr>
          <w:sz w:val="22"/>
          <w:szCs w:val="22"/>
        </w:rPr>
        <w:t xml:space="preserve">and </w:t>
      </w:r>
      <w:r w:rsidR="002D5C62" w:rsidRPr="0063587D">
        <w:rPr>
          <w:sz w:val="22"/>
          <w:szCs w:val="22"/>
        </w:rPr>
        <w:t xml:space="preserve">best practices </w:t>
      </w:r>
      <w:r w:rsidRPr="0063587D">
        <w:rPr>
          <w:sz w:val="22"/>
          <w:szCs w:val="22"/>
        </w:rPr>
        <w:t>in accordance with EU legislation</w:t>
      </w:r>
      <w:r w:rsidR="002D5C62" w:rsidRPr="0063587D">
        <w:rPr>
          <w:sz w:val="22"/>
          <w:szCs w:val="22"/>
        </w:rPr>
        <w:t>.</w:t>
      </w:r>
    </w:p>
    <w:p w14:paraId="4A104E07" w14:textId="77777777" w:rsidR="00932791" w:rsidRPr="0055036A" w:rsidRDefault="00932791" w:rsidP="00063A8C">
      <w:pPr>
        <w:pStyle w:val="Default"/>
        <w:jc w:val="both"/>
        <w:rPr>
          <w:sz w:val="22"/>
          <w:szCs w:val="22"/>
        </w:rPr>
      </w:pPr>
    </w:p>
    <w:p w14:paraId="3D872D42" w14:textId="4F50F079" w:rsidR="006E54DE" w:rsidRPr="0055036A" w:rsidRDefault="009436BA" w:rsidP="00063A8C">
      <w:pPr>
        <w:pStyle w:val="Default"/>
        <w:jc w:val="both"/>
        <w:rPr>
          <w:sz w:val="22"/>
          <w:szCs w:val="22"/>
        </w:rPr>
      </w:pPr>
      <w:r w:rsidRPr="0063587D">
        <w:rPr>
          <w:sz w:val="22"/>
          <w:szCs w:val="22"/>
        </w:rPr>
        <w:t xml:space="preserve">The amendments </w:t>
      </w:r>
      <w:r w:rsidR="005564CE" w:rsidRPr="0063587D">
        <w:rPr>
          <w:sz w:val="22"/>
          <w:szCs w:val="22"/>
        </w:rPr>
        <w:t xml:space="preserve">made </w:t>
      </w:r>
      <w:r w:rsidRPr="0063587D">
        <w:rPr>
          <w:sz w:val="22"/>
          <w:szCs w:val="22"/>
        </w:rPr>
        <w:t xml:space="preserve">to the insurance </w:t>
      </w:r>
      <w:r w:rsidR="0020708C" w:rsidRPr="0063587D">
        <w:rPr>
          <w:sz w:val="22"/>
          <w:szCs w:val="22"/>
        </w:rPr>
        <w:t>legislation over</w:t>
      </w:r>
      <w:r w:rsidRPr="0063587D">
        <w:rPr>
          <w:sz w:val="22"/>
          <w:szCs w:val="22"/>
        </w:rPr>
        <w:t xml:space="preserve"> the last </w:t>
      </w:r>
      <w:r w:rsidR="00673CD5" w:rsidRPr="0063587D">
        <w:rPr>
          <w:sz w:val="22"/>
          <w:szCs w:val="22"/>
        </w:rPr>
        <w:t>4</w:t>
      </w:r>
      <w:r w:rsidRPr="0063587D">
        <w:rPr>
          <w:sz w:val="22"/>
          <w:szCs w:val="22"/>
        </w:rPr>
        <w:t xml:space="preserve"> years </w:t>
      </w:r>
      <w:r w:rsidR="00FB2974" w:rsidRPr="0063587D">
        <w:rPr>
          <w:sz w:val="22"/>
          <w:szCs w:val="22"/>
        </w:rPr>
        <w:t xml:space="preserve">aimed </w:t>
      </w:r>
      <w:r w:rsidRPr="0063587D">
        <w:rPr>
          <w:sz w:val="22"/>
          <w:szCs w:val="22"/>
        </w:rPr>
        <w:t xml:space="preserve">at strengthening the financial stability of insurers, </w:t>
      </w:r>
      <w:r w:rsidR="001D1F6D" w:rsidRPr="0063587D">
        <w:rPr>
          <w:sz w:val="22"/>
          <w:szCs w:val="22"/>
        </w:rPr>
        <w:t xml:space="preserve">at </w:t>
      </w:r>
      <w:r w:rsidRPr="0063587D">
        <w:rPr>
          <w:sz w:val="22"/>
          <w:szCs w:val="22"/>
        </w:rPr>
        <w:t>establishing more clear criteria of transparency for shareholders of insurance (reinsurance) undertakings</w:t>
      </w:r>
      <w:r w:rsidR="005F4C1C" w:rsidRPr="0063587D">
        <w:rPr>
          <w:sz w:val="22"/>
          <w:szCs w:val="22"/>
        </w:rPr>
        <w:t>. T</w:t>
      </w:r>
      <w:r w:rsidRPr="0063587D">
        <w:rPr>
          <w:sz w:val="22"/>
          <w:szCs w:val="22"/>
        </w:rPr>
        <w:t>ransparent and complete regulation procedure</w:t>
      </w:r>
      <w:r w:rsidR="005F099A" w:rsidRPr="0063587D">
        <w:rPr>
          <w:sz w:val="22"/>
          <w:szCs w:val="22"/>
        </w:rPr>
        <w:t>s</w:t>
      </w:r>
      <w:r w:rsidR="005F4C1C" w:rsidRPr="0063587D">
        <w:rPr>
          <w:sz w:val="22"/>
          <w:szCs w:val="22"/>
        </w:rPr>
        <w:t xml:space="preserve"> were</w:t>
      </w:r>
      <w:r w:rsidRPr="0063587D">
        <w:rPr>
          <w:sz w:val="22"/>
          <w:szCs w:val="22"/>
        </w:rPr>
        <w:t xml:space="preserve"> applied for the improvement of the financial position of insurers, </w:t>
      </w:r>
      <w:r w:rsidR="004264E7" w:rsidRPr="0063587D">
        <w:rPr>
          <w:sz w:val="22"/>
          <w:szCs w:val="22"/>
        </w:rPr>
        <w:t>proper sanctions system</w:t>
      </w:r>
      <w:r w:rsidR="005F099A" w:rsidRPr="0063587D">
        <w:rPr>
          <w:sz w:val="22"/>
          <w:szCs w:val="22"/>
        </w:rPr>
        <w:t xml:space="preserve"> was developed</w:t>
      </w:r>
      <w:r w:rsidR="004264E7" w:rsidRPr="0063587D">
        <w:rPr>
          <w:sz w:val="22"/>
          <w:szCs w:val="22"/>
        </w:rPr>
        <w:t xml:space="preserve"> </w:t>
      </w:r>
      <w:r w:rsidR="004C5E97" w:rsidRPr="0063587D">
        <w:rPr>
          <w:sz w:val="22"/>
          <w:szCs w:val="22"/>
        </w:rPr>
        <w:t xml:space="preserve">against </w:t>
      </w:r>
      <w:r w:rsidRPr="0063587D">
        <w:rPr>
          <w:sz w:val="22"/>
          <w:szCs w:val="22"/>
        </w:rPr>
        <w:t xml:space="preserve">violations and deficiencies </w:t>
      </w:r>
      <w:r w:rsidR="004C5E97" w:rsidRPr="0063587D">
        <w:rPr>
          <w:sz w:val="22"/>
          <w:szCs w:val="22"/>
        </w:rPr>
        <w:t>and for</w:t>
      </w:r>
      <w:r w:rsidRPr="0063587D">
        <w:rPr>
          <w:sz w:val="22"/>
          <w:szCs w:val="22"/>
        </w:rPr>
        <w:t xml:space="preserve"> </w:t>
      </w:r>
      <w:r w:rsidR="004C5E97" w:rsidRPr="0063587D">
        <w:rPr>
          <w:sz w:val="22"/>
          <w:szCs w:val="22"/>
        </w:rPr>
        <w:t xml:space="preserve">the </w:t>
      </w:r>
      <w:r w:rsidRPr="0063587D">
        <w:rPr>
          <w:sz w:val="22"/>
          <w:szCs w:val="22"/>
        </w:rPr>
        <w:t xml:space="preserve">consolidation of </w:t>
      </w:r>
      <w:r w:rsidR="00BF46CE" w:rsidRPr="0063587D">
        <w:rPr>
          <w:sz w:val="22"/>
          <w:szCs w:val="22"/>
        </w:rPr>
        <w:t>ISSSG</w:t>
      </w:r>
      <w:r w:rsidRPr="0063587D">
        <w:rPr>
          <w:sz w:val="22"/>
          <w:szCs w:val="22"/>
        </w:rPr>
        <w:t xml:space="preserve"> supervisory capacity</w:t>
      </w:r>
      <w:r w:rsidR="004C5E97" w:rsidRPr="0063587D">
        <w:rPr>
          <w:sz w:val="22"/>
          <w:szCs w:val="22"/>
        </w:rPr>
        <w:t xml:space="preserve">. ISSSG has </w:t>
      </w:r>
      <w:r w:rsidR="008D038C" w:rsidRPr="0063587D">
        <w:rPr>
          <w:sz w:val="22"/>
          <w:szCs w:val="22"/>
        </w:rPr>
        <w:t xml:space="preserve">created consumer right protection criteria </w:t>
      </w:r>
      <w:r w:rsidR="00164CC1" w:rsidRPr="0063587D">
        <w:rPr>
          <w:sz w:val="22"/>
          <w:szCs w:val="22"/>
        </w:rPr>
        <w:t>as well as</w:t>
      </w:r>
      <w:r w:rsidR="00530933" w:rsidRPr="0063587D">
        <w:rPr>
          <w:sz w:val="22"/>
          <w:szCs w:val="22"/>
        </w:rPr>
        <w:t xml:space="preserve"> enhanced licensing conditions</w:t>
      </w:r>
      <w:r w:rsidR="00134049" w:rsidRPr="0063587D">
        <w:rPr>
          <w:sz w:val="22"/>
          <w:szCs w:val="22"/>
        </w:rPr>
        <w:t>.</w:t>
      </w:r>
    </w:p>
    <w:p w14:paraId="05E0135F" w14:textId="05C6FB69" w:rsidR="006E54DE" w:rsidRDefault="006E54DE" w:rsidP="00063A8C">
      <w:pPr>
        <w:pStyle w:val="Default"/>
        <w:jc w:val="both"/>
        <w:rPr>
          <w:sz w:val="22"/>
          <w:szCs w:val="22"/>
        </w:rPr>
      </w:pPr>
      <w:r w:rsidRPr="0063587D">
        <w:rPr>
          <w:sz w:val="22"/>
          <w:szCs w:val="22"/>
        </w:rPr>
        <w:t xml:space="preserve">During the project implementation specific attention will be paid to ensure that legal approximation process supported under this Twinning project will be </w:t>
      </w:r>
      <w:r w:rsidR="00B9558D">
        <w:rPr>
          <w:sz w:val="22"/>
          <w:szCs w:val="22"/>
        </w:rPr>
        <w:t xml:space="preserve">done </w:t>
      </w:r>
      <w:r w:rsidRPr="0063587D">
        <w:rPr>
          <w:sz w:val="22"/>
          <w:szCs w:val="22"/>
        </w:rPr>
        <w:t>according to the national framework on policy and legislative development and to the better regulation approach supported also at the EU level</w:t>
      </w:r>
      <w:r w:rsidRPr="0063587D">
        <w:rPr>
          <w:sz w:val="22"/>
          <w:szCs w:val="22"/>
          <w:vertAlign w:val="superscript"/>
        </w:rPr>
        <w:footnoteReference w:id="2"/>
      </w:r>
      <w:r w:rsidRPr="0063587D">
        <w:rPr>
          <w:sz w:val="22"/>
          <w:szCs w:val="22"/>
        </w:rPr>
        <w:t>. A better regulation approach requires that policies and legislation are prepared on the basis of the best available evidence (impact assessments) and according to an inclusive approach involving both internal and external stakeholders.</w:t>
      </w:r>
    </w:p>
    <w:p w14:paraId="3DA79C26" w14:textId="77777777" w:rsidR="00932791" w:rsidRPr="0055036A" w:rsidRDefault="00932791" w:rsidP="00063A8C">
      <w:pPr>
        <w:pStyle w:val="Default"/>
        <w:jc w:val="both"/>
        <w:rPr>
          <w:sz w:val="22"/>
          <w:szCs w:val="22"/>
        </w:rPr>
      </w:pPr>
    </w:p>
    <w:p w14:paraId="56DC8C1A" w14:textId="52B6273B" w:rsidR="00D10A60" w:rsidRPr="0055036A" w:rsidRDefault="006E54DE" w:rsidP="00063A8C">
      <w:pPr>
        <w:pStyle w:val="Default"/>
        <w:jc w:val="both"/>
        <w:rPr>
          <w:bCs/>
          <w:sz w:val="22"/>
          <w:szCs w:val="22"/>
        </w:rPr>
      </w:pPr>
      <w:r w:rsidRPr="0063587D">
        <w:rPr>
          <w:sz w:val="22"/>
          <w:szCs w:val="22"/>
        </w:rPr>
        <w:lastRenderedPageBreak/>
        <w:t>Furthermore, building on the lessons learnt and the Better Regulation agenda promoted at the EU level</w:t>
      </w:r>
      <w:r w:rsidRPr="0063587D">
        <w:rPr>
          <w:sz w:val="22"/>
          <w:szCs w:val="22"/>
          <w:vertAlign w:val="superscript"/>
        </w:rPr>
        <w:footnoteReference w:id="3"/>
      </w:r>
      <w:r w:rsidRPr="0063587D">
        <w:rPr>
          <w:sz w:val="22"/>
          <w:szCs w:val="22"/>
        </w:rPr>
        <w:t>, this Twinning project will contribute to the overall public administration reform in Georgia by ensuring the introduction of an inclusive and evidence-based approach to policy-making and legal drafting in the respective sector. It will also pay specific attention to accountability and reporting lines between concerned institutions (</w:t>
      </w:r>
      <w:r w:rsidR="00CC26EB" w:rsidRPr="0063587D">
        <w:rPr>
          <w:sz w:val="22"/>
          <w:szCs w:val="22"/>
        </w:rPr>
        <w:t xml:space="preserve">Ministry of Finance </w:t>
      </w:r>
      <w:r w:rsidR="00F3336F" w:rsidRPr="0063587D">
        <w:rPr>
          <w:sz w:val="22"/>
          <w:szCs w:val="22"/>
        </w:rPr>
        <w:t xml:space="preserve">(MOF) </w:t>
      </w:r>
      <w:r w:rsidR="00CC26EB" w:rsidRPr="0063587D">
        <w:rPr>
          <w:sz w:val="22"/>
          <w:szCs w:val="22"/>
        </w:rPr>
        <w:t xml:space="preserve">and </w:t>
      </w:r>
      <w:r w:rsidR="00666824" w:rsidRPr="0063587D">
        <w:rPr>
          <w:bCs/>
          <w:sz w:val="22"/>
          <w:szCs w:val="22"/>
        </w:rPr>
        <w:t>Ministry of Economy and Sustainable development</w:t>
      </w:r>
      <w:r w:rsidRPr="0063587D">
        <w:rPr>
          <w:bCs/>
          <w:sz w:val="22"/>
          <w:szCs w:val="22"/>
        </w:rPr>
        <w:t xml:space="preserve">). </w:t>
      </w:r>
      <w:r w:rsidR="00B9558D">
        <w:rPr>
          <w:bCs/>
          <w:sz w:val="22"/>
          <w:szCs w:val="22"/>
        </w:rPr>
        <w:t xml:space="preserve">The </w:t>
      </w:r>
      <w:r w:rsidR="00F00B93" w:rsidRPr="0063587D">
        <w:rPr>
          <w:bCs/>
          <w:sz w:val="22"/>
          <w:szCs w:val="22"/>
        </w:rPr>
        <w:t xml:space="preserve">ISSSG will ensure participation of the representatives of stakeholders (insurance companies, insurance field representatives) in the activities that will be undertaken within the project. </w:t>
      </w:r>
    </w:p>
    <w:p w14:paraId="716871F7" w14:textId="77777777" w:rsidR="006E54DE" w:rsidRPr="0063587D" w:rsidRDefault="006E54DE" w:rsidP="009470BF">
      <w:pPr>
        <w:pStyle w:val="Default"/>
        <w:jc w:val="both"/>
        <w:rPr>
          <w:bCs/>
          <w:sz w:val="22"/>
          <w:szCs w:val="22"/>
        </w:rPr>
      </w:pPr>
    </w:p>
    <w:p w14:paraId="4EE8F68F" w14:textId="77777777" w:rsidR="00A92DE1" w:rsidRPr="0063587D" w:rsidRDefault="00A92DE1" w:rsidP="009470BF">
      <w:pPr>
        <w:pStyle w:val="Default"/>
        <w:jc w:val="both"/>
        <w:rPr>
          <w:b/>
          <w:sz w:val="22"/>
          <w:szCs w:val="22"/>
        </w:rPr>
      </w:pPr>
      <w:r w:rsidRPr="0063587D">
        <w:rPr>
          <w:b/>
          <w:sz w:val="22"/>
          <w:szCs w:val="22"/>
        </w:rPr>
        <w:t>3.2</w:t>
      </w:r>
      <w:r w:rsidRPr="0063587D">
        <w:rPr>
          <w:b/>
          <w:sz w:val="22"/>
          <w:szCs w:val="22"/>
        </w:rPr>
        <w:tab/>
        <w:t>Ongoing reforms:</w:t>
      </w:r>
    </w:p>
    <w:p w14:paraId="1BC2D646" w14:textId="77777777" w:rsidR="0079269D" w:rsidRPr="0063587D" w:rsidRDefault="0079269D" w:rsidP="009470BF">
      <w:pPr>
        <w:pStyle w:val="Default"/>
        <w:jc w:val="both"/>
        <w:rPr>
          <w:b/>
          <w:sz w:val="22"/>
          <w:szCs w:val="22"/>
        </w:rPr>
      </w:pPr>
    </w:p>
    <w:p w14:paraId="4DC0CF27" w14:textId="56D25BA0" w:rsidR="0079269D" w:rsidRPr="0063587D" w:rsidRDefault="00B025E4" w:rsidP="00041A90">
      <w:pPr>
        <w:pStyle w:val="Text1"/>
        <w:tabs>
          <w:tab w:val="left" w:pos="4320"/>
        </w:tabs>
        <w:spacing w:after="120"/>
        <w:rPr>
          <w:sz w:val="22"/>
          <w:szCs w:val="22"/>
          <w:lang w:val="en-US"/>
        </w:rPr>
      </w:pPr>
      <w:r w:rsidRPr="0063587D">
        <w:rPr>
          <w:sz w:val="22"/>
          <w:szCs w:val="22"/>
        </w:rPr>
        <w:t xml:space="preserve">Following the commitments assumed by Georgia </w:t>
      </w:r>
      <w:r w:rsidR="001E3F94" w:rsidRPr="0063587D">
        <w:rPr>
          <w:sz w:val="22"/>
          <w:szCs w:val="22"/>
        </w:rPr>
        <w:t>from</w:t>
      </w:r>
      <w:r w:rsidRPr="0063587D">
        <w:rPr>
          <w:sz w:val="22"/>
          <w:szCs w:val="22"/>
        </w:rPr>
        <w:t xml:space="preserve"> the Association Agreement,</w:t>
      </w:r>
      <w:r w:rsidR="0079269D" w:rsidRPr="0063587D">
        <w:rPr>
          <w:sz w:val="22"/>
          <w:szCs w:val="22"/>
        </w:rPr>
        <w:t xml:space="preserve"> </w:t>
      </w:r>
      <w:r w:rsidR="0079269D" w:rsidRPr="0063587D">
        <w:rPr>
          <w:sz w:val="22"/>
          <w:szCs w:val="22"/>
          <w:lang w:val="en-US"/>
        </w:rPr>
        <w:t xml:space="preserve">important reforms have been undertaken in 2014-2017 and amendments to the insurance legislation have been introduced in the direction of transparency, introduction of supervision system on insurance mediator, establishment of professional directions towards the actuarial system, introduction of group supervision process under the auspices of the National Bank of Georgia (NBG), oversight on full enforcement of Solvency I standards.  </w:t>
      </w:r>
    </w:p>
    <w:p w14:paraId="5A47A018" w14:textId="5ABE8BFB" w:rsidR="00762429" w:rsidRPr="0063587D" w:rsidRDefault="0079269D" w:rsidP="0055036A">
      <w:pPr>
        <w:pStyle w:val="Text1"/>
        <w:tabs>
          <w:tab w:val="left" w:pos="4320"/>
        </w:tabs>
        <w:spacing w:after="120"/>
        <w:rPr>
          <w:sz w:val="22"/>
          <w:szCs w:val="22"/>
          <w:lang w:val="en-US"/>
        </w:rPr>
      </w:pPr>
      <w:r w:rsidRPr="0063587D">
        <w:rPr>
          <w:sz w:val="22"/>
          <w:szCs w:val="22"/>
          <w:lang w:val="en-US"/>
        </w:rPr>
        <w:t>Currently</w:t>
      </w:r>
      <w:r w:rsidR="00CA5148" w:rsidRPr="0063587D">
        <w:rPr>
          <w:sz w:val="22"/>
          <w:szCs w:val="22"/>
          <w:lang w:val="en-US"/>
        </w:rPr>
        <w:t>,</w:t>
      </w:r>
      <w:r w:rsidR="00CA5148" w:rsidRPr="0063587D">
        <w:rPr>
          <w:sz w:val="22"/>
          <w:szCs w:val="22"/>
        </w:rPr>
        <w:t xml:space="preserve"> the</w:t>
      </w:r>
      <w:r w:rsidR="00B025E4" w:rsidRPr="0063587D">
        <w:rPr>
          <w:sz w:val="22"/>
          <w:szCs w:val="22"/>
        </w:rPr>
        <w:t xml:space="preserve"> provisions of Solvency II Directive and related regulations shall be </w:t>
      </w:r>
      <w:r w:rsidR="00BD7CD7" w:rsidRPr="0063587D">
        <w:rPr>
          <w:sz w:val="22"/>
          <w:szCs w:val="22"/>
        </w:rPr>
        <w:t xml:space="preserve">implemented </w:t>
      </w:r>
      <w:r w:rsidR="00B025E4" w:rsidRPr="0063587D">
        <w:rPr>
          <w:sz w:val="22"/>
          <w:szCs w:val="22"/>
        </w:rPr>
        <w:t>in the national insurance legislation</w:t>
      </w:r>
      <w:r w:rsidR="000B38DC" w:rsidRPr="0063587D">
        <w:rPr>
          <w:sz w:val="22"/>
          <w:szCs w:val="22"/>
        </w:rPr>
        <w:t xml:space="preserve">. </w:t>
      </w:r>
    </w:p>
    <w:p w14:paraId="6E02EEC7" w14:textId="0CBBE293" w:rsidR="0061717D" w:rsidRDefault="00266EA8" w:rsidP="0055036A">
      <w:pPr>
        <w:pStyle w:val="Default"/>
        <w:jc w:val="both"/>
        <w:rPr>
          <w:color w:val="auto"/>
          <w:sz w:val="22"/>
          <w:szCs w:val="22"/>
        </w:rPr>
      </w:pPr>
      <w:r w:rsidRPr="0063587D">
        <w:rPr>
          <w:color w:val="auto"/>
          <w:sz w:val="22"/>
          <w:szCs w:val="22"/>
        </w:rPr>
        <w:t xml:space="preserve">There was considerable scope </w:t>
      </w:r>
      <w:r w:rsidR="00B9558D">
        <w:rPr>
          <w:color w:val="auto"/>
          <w:sz w:val="22"/>
          <w:szCs w:val="22"/>
        </w:rPr>
        <w:t xml:space="preserve">of reforms </w:t>
      </w:r>
      <w:r w:rsidRPr="0063587D">
        <w:rPr>
          <w:color w:val="auto"/>
          <w:sz w:val="22"/>
          <w:szCs w:val="22"/>
        </w:rPr>
        <w:t>initiated with the support of World Bank: the development of the reinsurance Regulation on the insurer's net retention and credit quality of reinsurers; the</w:t>
      </w:r>
      <w:r w:rsidR="0061717D" w:rsidRPr="0063587D">
        <w:rPr>
          <w:color w:val="auto"/>
          <w:sz w:val="22"/>
          <w:szCs w:val="22"/>
        </w:rPr>
        <w:t xml:space="preserve"> respective </w:t>
      </w:r>
      <w:r w:rsidRPr="0063587D">
        <w:rPr>
          <w:color w:val="auto"/>
          <w:sz w:val="22"/>
          <w:szCs w:val="22"/>
        </w:rPr>
        <w:t xml:space="preserve">draft law </w:t>
      </w:r>
      <w:r w:rsidR="0061717D" w:rsidRPr="0063587D">
        <w:rPr>
          <w:color w:val="auto"/>
          <w:sz w:val="22"/>
          <w:szCs w:val="22"/>
        </w:rPr>
        <w:t>has been developed</w:t>
      </w:r>
      <w:r w:rsidRPr="0063587D">
        <w:rPr>
          <w:color w:val="auto"/>
          <w:sz w:val="22"/>
          <w:szCs w:val="22"/>
        </w:rPr>
        <w:t xml:space="preserve"> and </w:t>
      </w:r>
      <w:r w:rsidR="0061717D" w:rsidRPr="0063587D">
        <w:rPr>
          <w:color w:val="auto"/>
          <w:sz w:val="22"/>
          <w:szCs w:val="22"/>
        </w:rPr>
        <w:t>submitted to the Government in December 2018.</w:t>
      </w:r>
    </w:p>
    <w:p w14:paraId="1EEFC80F" w14:textId="77777777" w:rsidR="00167701" w:rsidRPr="0063587D" w:rsidRDefault="00167701" w:rsidP="0055036A">
      <w:pPr>
        <w:pStyle w:val="Default"/>
        <w:jc w:val="both"/>
        <w:rPr>
          <w:color w:val="auto"/>
          <w:sz w:val="22"/>
          <w:szCs w:val="22"/>
        </w:rPr>
      </w:pPr>
    </w:p>
    <w:p w14:paraId="4A20D931" w14:textId="26EA39CF" w:rsidR="0061717D" w:rsidRDefault="0079269D">
      <w:pPr>
        <w:pStyle w:val="Default"/>
        <w:jc w:val="both"/>
        <w:rPr>
          <w:sz w:val="22"/>
          <w:szCs w:val="22"/>
        </w:rPr>
      </w:pPr>
      <w:r w:rsidRPr="0063587D">
        <w:rPr>
          <w:sz w:val="22"/>
          <w:szCs w:val="22"/>
        </w:rPr>
        <w:t>On MTPL, t</w:t>
      </w:r>
      <w:r w:rsidR="0061717D" w:rsidRPr="0063587D">
        <w:rPr>
          <w:sz w:val="22"/>
          <w:szCs w:val="22"/>
        </w:rPr>
        <w:t>he Border MTPL Insurance Law was adopted by the Parliament in December 2017 and became effective in March 2018. Border MTPL is administered by the Compulsory Insurance</w:t>
      </w:r>
      <w:r w:rsidR="0061717D" w:rsidRPr="0063587D">
        <w:rPr>
          <w:sz w:val="22"/>
          <w:szCs w:val="22"/>
          <w:lang w:val="ka-GE"/>
        </w:rPr>
        <w:t xml:space="preserve"> Centre (CIC), a non-profit (non-commercial) legal entity established in January 2018; </w:t>
      </w:r>
      <w:r w:rsidR="00266EA8" w:rsidRPr="0063587D">
        <w:rPr>
          <w:color w:val="FF0000"/>
          <w:sz w:val="22"/>
          <w:szCs w:val="22"/>
        </w:rPr>
        <w:t xml:space="preserve"> </w:t>
      </w:r>
      <w:r w:rsidR="00762429" w:rsidRPr="0063587D">
        <w:rPr>
          <w:sz w:val="22"/>
          <w:szCs w:val="22"/>
        </w:rPr>
        <w:t xml:space="preserve"> </w:t>
      </w:r>
    </w:p>
    <w:p w14:paraId="02B89252" w14:textId="77777777" w:rsidR="00167701" w:rsidRPr="0063587D" w:rsidRDefault="00167701">
      <w:pPr>
        <w:pStyle w:val="Default"/>
        <w:jc w:val="both"/>
        <w:rPr>
          <w:sz w:val="22"/>
          <w:szCs w:val="22"/>
        </w:rPr>
      </w:pPr>
    </w:p>
    <w:p w14:paraId="35EF7923" w14:textId="0C1719B9" w:rsidR="00422765" w:rsidRDefault="0061717D">
      <w:pPr>
        <w:pStyle w:val="Default"/>
        <w:jc w:val="both"/>
        <w:rPr>
          <w:color w:val="auto"/>
          <w:sz w:val="22"/>
          <w:szCs w:val="22"/>
          <w:lang w:val="en-US"/>
        </w:rPr>
      </w:pPr>
      <w:r w:rsidRPr="0063587D">
        <w:rPr>
          <w:sz w:val="22"/>
          <w:szCs w:val="22"/>
        </w:rPr>
        <w:t>T</w:t>
      </w:r>
      <w:r w:rsidR="00400D67" w:rsidRPr="0063587D">
        <w:rPr>
          <w:sz w:val="22"/>
          <w:szCs w:val="22"/>
        </w:rPr>
        <w:t xml:space="preserve">he </w:t>
      </w:r>
      <w:r w:rsidR="00B025E4" w:rsidRPr="0063587D">
        <w:rPr>
          <w:sz w:val="22"/>
          <w:szCs w:val="22"/>
        </w:rPr>
        <w:t xml:space="preserve">new </w:t>
      </w:r>
      <w:r w:rsidRPr="0063587D">
        <w:rPr>
          <w:sz w:val="22"/>
          <w:szCs w:val="22"/>
        </w:rPr>
        <w:t xml:space="preserve">draft law on </w:t>
      </w:r>
      <w:r w:rsidR="00B025E4" w:rsidRPr="0063587D">
        <w:rPr>
          <w:sz w:val="22"/>
          <w:szCs w:val="22"/>
        </w:rPr>
        <w:t>insurance MTPL</w:t>
      </w:r>
      <w:r w:rsidR="00E86FC6" w:rsidRPr="0063587D">
        <w:rPr>
          <w:sz w:val="22"/>
          <w:szCs w:val="22"/>
          <w:lang w:val="ka-GE"/>
        </w:rPr>
        <w:t xml:space="preserve"> (</w:t>
      </w:r>
      <w:r w:rsidR="00E86FC6" w:rsidRPr="0063587D">
        <w:rPr>
          <w:sz w:val="22"/>
          <w:szCs w:val="22"/>
          <w:lang w:val="en-US"/>
        </w:rPr>
        <w:t>Motor Third Party Liability)</w:t>
      </w:r>
      <w:r w:rsidR="00B025E4" w:rsidRPr="0063587D">
        <w:rPr>
          <w:sz w:val="22"/>
          <w:szCs w:val="22"/>
        </w:rPr>
        <w:t xml:space="preserve"> </w:t>
      </w:r>
      <w:r w:rsidR="000B38DC" w:rsidRPr="0063587D">
        <w:rPr>
          <w:sz w:val="22"/>
          <w:szCs w:val="22"/>
        </w:rPr>
        <w:t xml:space="preserve">for domestic </w:t>
      </w:r>
      <w:r w:rsidR="009470BF" w:rsidRPr="0063587D">
        <w:rPr>
          <w:sz w:val="22"/>
          <w:szCs w:val="22"/>
        </w:rPr>
        <w:t>vehicles has</w:t>
      </w:r>
      <w:r w:rsidRPr="0063587D">
        <w:rPr>
          <w:sz w:val="22"/>
          <w:szCs w:val="22"/>
        </w:rPr>
        <w:t xml:space="preserve"> passed intergovernmental procedures and submitted to the Parliament in December 2018</w:t>
      </w:r>
      <w:r w:rsidR="009470BF" w:rsidRPr="0063587D">
        <w:rPr>
          <w:sz w:val="22"/>
          <w:szCs w:val="22"/>
        </w:rPr>
        <w:t>.</w:t>
      </w:r>
      <w:r w:rsidR="0079269D" w:rsidRPr="0063587D">
        <w:rPr>
          <w:sz w:val="22"/>
          <w:szCs w:val="22"/>
        </w:rPr>
        <w:t xml:space="preserve"> In parallel, ISSSG is currently working on developing </w:t>
      </w:r>
      <w:proofErr w:type="gramStart"/>
      <w:r w:rsidR="0079269D" w:rsidRPr="0063587D">
        <w:rPr>
          <w:sz w:val="22"/>
          <w:szCs w:val="22"/>
        </w:rPr>
        <w:t xml:space="preserve">of  </w:t>
      </w:r>
      <w:r w:rsidR="00BB3D2D" w:rsidRPr="0063587D">
        <w:rPr>
          <w:sz w:val="22"/>
          <w:szCs w:val="22"/>
          <w:lang w:val="en-US"/>
        </w:rPr>
        <w:t>on</w:t>
      </w:r>
      <w:proofErr w:type="gramEnd"/>
      <w:r w:rsidR="00BB3D2D" w:rsidRPr="0063587D">
        <w:rPr>
          <w:sz w:val="22"/>
          <w:szCs w:val="22"/>
          <w:lang w:val="en-US"/>
        </w:rPr>
        <w:t xml:space="preserve">-site inspection </w:t>
      </w:r>
      <w:r w:rsidR="001E6216" w:rsidRPr="0063587D">
        <w:rPr>
          <w:sz w:val="22"/>
          <w:szCs w:val="22"/>
          <w:lang w:val="en-US"/>
        </w:rPr>
        <w:t xml:space="preserve">manual </w:t>
      </w:r>
      <w:r w:rsidR="00BB3D2D" w:rsidRPr="0063587D">
        <w:rPr>
          <w:sz w:val="22"/>
          <w:szCs w:val="22"/>
          <w:lang w:val="en-US"/>
        </w:rPr>
        <w:t>of reserving</w:t>
      </w:r>
      <w:r w:rsidR="004E7376" w:rsidRPr="0063587D">
        <w:rPr>
          <w:sz w:val="22"/>
          <w:szCs w:val="22"/>
          <w:lang w:val="ka-GE"/>
        </w:rPr>
        <w:t xml:space="preserve">; </w:t>
      </w:r>
      <w:r w:rsidR="004E7376" w:rsidRPr="0063587D">
        <w:rPr>
          <w:color w:val="auto"/>
          <w:sz w:val="22"/>
          <w:szCs w:val="22"/>
          <w:lang w:val="ka-GE"/>
        </w:rPr>
        <w:t xml:space="preserve">a supervision manual on reinsurance; </w:t>
      </w:r>
      <w:r w:rsidR="00486177" w:rsidRPr="0063587D">
        <w:rPr>
          <w:color w:val="auto"/>
          <w:sz w:val="22"/>
          <w:szCs w:val="22"/>
          <w:lang w:val="ka-GE"/>
        </w:rPr>
        <w:t>a reporting template on reserving and reinsurance for the purposes of collecting</w:t>
      </w:r>
      <w:r w:rsidR="00774424" w:rsidRPr="0063587D">
        <w:rPr>
          <w:color w:val="auto"/>
          <w:sz w:val="22"/>
          <w:szCs w:val="22"/>
          <w:lang w:val="en-US"/>
        </w:rPr>
        <w:t xml:space="preserve"> </w:t>
      </w:r>
      <w:r w:rsidR="00486177" w:rsidRPr="0063587D">
        <w:rPr>
          <w:color w:val="auto"/>
          <w:sz w:val="22"/>
          <w:szCs w:val="22"/>
          <w:lang w:val="ka-GE"/>
        </w:rPr>
        <w:t>reserving and reinsurance information</w:t>
      </w:r>
      <w:r w:rsidR="00BB3D2D" w:rsidRPr="0063587D">
        <w:rPr>
          <w:color w:val="auto"/>
          <w:sz w:val="22"/>
          <w:szCs w:val="22"/>
          <w:lang w:val="en-US"/>
        </w:rPr>
        <w:t xml:space="preserve"> from insurance undertakings</w:t>
      </w:r>
      <w:r w:rsidR="00486177" w:rsidRPr="0063587D">
        <w:rPr>
          <w:color w:val="auto"/>
          <w:sz w:val="22"/>
          <w:szCs w:val="22"/>
          <w:lang w:val="ka-GE"/>
        </w:rPr>
        <w:t xml:space="preserve"> during off-site and on-site inspections</w:t>
      </w:r>
      <w:r w:rsidR="0079269D" w:rsidRPr="0063587D">
        <w:rPr>
          <w:color w:val="auto"/>
          <w:sz w:val="22"/>
          <w:szCs w:val="22"/>
          <w:lang w:val="en-US"/>
        </w:rPr>
        <w:t>.</w:t>
      </w:r>
    </w:p>
    <w:p w14:paraId="6D428760" w14:textId="77777777" w:rsidR="00167701" w:rsidRPr="0063587D" w:rsidRDefault="00167701">
      <w:pPr>
        <w:pStyle w:val="Default"/>
        <w:jc w:val="both"/>
        <w:rPr>
          <w:sz w:val="22"/>
          <w:szCs w:val="22"/>
        </w:rPr>
      </w:pPr>
    </w:p>
    <w:p w14:paraId="1977842E" w14:textId="14FF64C1" w:rsidR="00FF1F9E" w:rsidRPr="0063587D" w:rsidRDefault="00B9558D">
      <w:pPr>
        <w:pStyle w:val="Text1"/>
        <w:tabs>
          <w:tab w:val="left" w:pos="4320"/>
        </w:tabs>
        <w:spacing w:after="120"/>
        <w:rPr>
          <w:sz w:val="22"/>
          <w:szCs w:val="22"/>
          <w:lang w:val="ka-GE"/>
        </w:rPr>
      </w:pPr>
      <w:r>
        <w:rPr>
          <w:sz w:val="22"/>
          <w:szCs w:val="22"/>
          <w:lang w:val="en-US"/>
        </w:rPr>
        <w:t xml:space="preserve">The </w:t>
      </w:r>
      <w:r w:rsidR="00422765" w:rsidRPr="0063587D">
        <w:rPr>
          <w:sz w:val="22"/>
          <w:szCs w:val="22"/>
          <w:lang w:val="ka-GE"/>
        </w:rPr>
        <w:t xml:space="preserve">ISSSG has also, prepared the changes (draft) in the Georgian law “On Insurance”, in terms of </w:t>
      </w:r>
      <w:r w:rsidR="00CC0717" w:rsidRPr="0063587D">
        <w:rPr>
          <w:sz w:val="22"/>
          <w:szCs w:val="22"/>
          <w:lang w:val="en-US"/>
        </w:rPr>
        <w:t>intermediary</w:t>
      </w:r>
      <w:r w:rsidR="00CC0717" w:rsidRPr="0063587D">
        <w:rPr>
          <w:sz w:val="22"/>
          <w:szCs w:val="22"/>
          <w:lang w:val="ka-GE"/>
        </w:rPr>
        <w:t xml:space="preserve"> </w:t>
      </w:r>
      <w:r w:rsidR="00422765" w:rsidRPr="0063587D">
        <w:rPr>
          <w:sz w:val="22"/>
          <w:szCs w:val="22"/>
          <w:lang w:val="ka-GE"/>
        </w:rPr>
        <w:t xml:space="preserve">supervision and registration process and submitted it to the Georgian </w:t>
      </w:r>
      <w:r w:rsidR="00CC0717" w:rsidRPr="0063587D">
        <w:rPr>
          <w:sz w:val="22"/>
          <w:szCs w:val="22"/>
          <w:lang w:val="en-US"/>
        </w:rPr>
        <w:t>Government</w:t>
      </w:r>
      <w:r w:rsidR="00CC0717" w:rsidRPr="0063587D">
        <w:rPr>
          <w:sz w:val="22"/>
          <w:szCs w:val="22"/>
          <w:lang w:val="ka-GE"/>
        </w:rPr>
        <w:t xml:space="preserve"> </w:t>
      </w:r>
      <w:r w:rsidR="00422765" w:rsidRPr="0063587D">
        <w:rPr>
          <w:sz w:val="22"/>
          <w:szCs w:val="22"/>
          <w:lang w:val="ka-GE"/>
        </w:rPr>
        <w:t>for further discussion and approval</w:t>
      </w:r>
      <w:r w:rsidR="0079269D" w:rsidRPr="0063587D">
        <w:rPr>
          <w:sz w:val="22"/>
          <w:szCs w:val="22"/>
          <w:lang w:val="en-US"/>
        </w:rPr>
        <w:t xml:space="preserve"> in December 2018</w:t>
      </w:r>
      <w:r w:rsidR="00422765" w:rsidRPr="0063587D">
        <w:rPr>
          <w:sz w:val="22"/>
          <w:szCs w:val="22"/>
          <w:lang w:val="ka-GE"/>
        </w:rPr>
        <w:t>.</w:t>
      </w:r>
    </w:p>
    <w:p w14:paraId="6213D16C" w14:textId="77777777" w:rsidR="0063587D" w:rsidRDefault="0063587D" w:rsidP="009470BF">
      <w:pPr>
        <w:pStyle w:val="Text1"/>
        <w:tabs>
          <w:tab w:val="left" w:pos="4320"/>
        </w:tabs>
        <w:spacing w:after="120"/>
        <w:rPr>
          <w:b/>
          <w:sz w:val="22"/>
          <w:szCs w:val="22"/>
          <w:lang w:val="en-US" w:eastAsia="en-GB"/>
        </w:rPr>
      </w:pPr>
    </w:p>
    <w:p w14:paraId="19169C39" w14:textId="77777777" w:rsidR="009436BA" w:rsidRPr="0063587D" w:rsidRDefault="00A92DE1" w:rsidP="009470BF">
      <w:pPr>
        <w:pStyle w:val="Text1"/>
        <w:tabs>
          <w:tab w:val="left" w:pos="4320"/>
        </w:tabs>
        <w:spacing w:after="120"/>
        <w:rPr>
          <w:rFonts w:ascii="Sylfaen" w:hAnsi="Sylfaen"/>
          <w:b/>
          <w:sz w:val="22"/>
          <w:szCs w:val="22"/>
          <w:lang w:val="ka-GE" w:eastAsia="en-GB"/>
        </w:rPr>
      </w:pPr>
      <w:r w:rsidRPr="0063587D">
        <w:rPr>
          <w:b/>
          <w:sz w:val="22"/>
          <w:szCs w:val="22"/>
          <w:lang w:val="ka-GE" w:eastAsia="en-GB"/>
        </w:rPr>
        <w:t>3.3</w:t>
      </w:r>
      <w:r w:rsidR="00835B07" w:rsidRPr="0063587D">
        <w:rPr>
          <w:sz w:val="22"/>
          <w:szCs w:val="22"/>
          <w:lang w:val="en-US" w:eastAsia="en-GB"/>
        </w:rPr>
        <w:t xml:space="preserve"> </w:t>
      </w:r>
      <w:r w:rsidRPr="0063587D">
        <w:rPr>
          <w:b/>
          <w:sz w:val="22"/>
          <w:szCs w:val="22"/>
          <w:lang w:val="ka-GE" w:eastAsia="en-GB"/>
        </w:rPr>
        <w:t xml:space="preserve">Linked activities: </w:t>
      </w:r>
    </w:p>
    <w:p w14:paraId="49714042" w14:textId="77777777" w:rsidR="005B5973" w:rsidRPr="0063587D" w:rsidRDefault="005B5973" w:rsidP="00041A90">
      <w:pPr>
        <w:pStyle w:val="Text1"/>
        <w:tabs>
          <w:tab w:val="left" w:pos="4320"/>
        </w:tabs>
        <w:spacing w:after="120"/>
        <w:rPr>
          <w:color w:val="000000"/>
          <w:sz w:val="22"/>
          <w:szCs w:val="22"/>
          <w:lang w:eastAsia="en-GB"/>
        </w:rPr>
      </w:pPr>
      <w:r w:rsidRPr="0063587D">
        <w:rPr>
          <w:color w:val="000000"/>
          <w:sz w:val="22"/>
          <w:szCs w:val="22"/>
          <w:lang w:eastAsia="en-GB"/>
        </w:rPr>
        <w:t>In the recent years, a number of projects and missions, financed by different donor have been contributing to improving efficiency, accountability and safety of the insurance sector:</w:t>
      </w:r>
    </w:p>
    <w:p w14:paraId="60F1B017" w14:textId="77777777" w:rsidR="00220525" w:rsidRPr="0063587D" w:rsidRDefault="00220525" w:rsidP="00041A90">
      <w:pPr>
        <w:pStyle w:val="Default"/>
        <w:jc w:val="both"/>
        <w:rPr>
          <w:sz w:val="22"/>
          <w:szCs w:val="22"/>
        </w:rPr>
      </w:pPr>
      <w:r w:rsidRPr="0063587D">
        <w:rPr>
          <w:sz w:val="22"/>
          <w:szCs w:val="22"/>
        </w:rPr>
        <w:t xml:space="preserve">Under </w:t>
      </w:r>
      <w:r w:rsidRPr="0063587D">
        <w:rPr>
          <w:b/>
          <w:sz w:val="22"/>
          <w:szCs w:val="22"/>
        </w:rPr>
        <w:t>Georgia - Private Sector Competitiveness Development Policy Operation</w:t>
      </w:r>
      <w:r w:rsidRPr="0063587D">
        <w:rPr>
          <w:sz w:val="22"/>
          <w:szCs w:val="22"/>
        </w:rPr>
        <w:t xml:space="preserve">, 2014-2018 by World Bank (USD 60 million loans) assisted the </w:t>
      </w:r>
      <w:proofErr w:type="spellStart"/>
      <w:r w:rsidRPr="0063587D">
        <w:rPr>
          <w:sz w:val="22"/>
          <w:szCs w:val="22"/>
        </w:rPr>
        <w:t>GoG</w:t>
      </w:r>
      <w:proofErr w:type="spellEnd"/>
      <w:r w:rsidRPr="0063587D">
        <w:rPr>
          <w:sz w:val="22"/>
          <w:szCs w:val="22"/>
        </w:rPr>
        <w:t xml:space="preserve"> in designing and introducing important financial sector reforms to promote access to finance and further improve the resilience of the financial system. </w:t>
      </w:r>
    </w:p>
    <w:p w14:paraId="0D900FF4" w14:textId="77777777" w:rsidR="00C93290" w:rsidRPr="0063587D" w:rsidRDefault="00C93290" w:rsidP="0055036A">
      <w:pPr>
        <w:pStyle w:val="Default"/>
        <w:jc w:val="both"/>
        <w:rPr>
          <w:sz w:val="22"/>
          <w:szCs w:val="22"/>
        </w:rPr>
      </w:pPr>
    </w:p>
    <w:p w14:paraId="3193167E" w14:textId="1B6F9791" w:rsidR="0074693F" w:rsidRPr="0063587D" w:rsidRDefault="0074693F" w:rsidP="0055036A">
      <w:pPr>
        <w:shd w:val="clear" w:color="auto" w:fill="FFFFFF"/>
        <w:spacing w:after="225" w:line="240" w:lineRule="auto"/>
        <w:jc w:val="both"/>
        <w:rPr>
          <w:rFonts w:ascii="Times New Roman" w:eastAsia="Times New Roman" w:hAnsi="Times New Roman" w:cs="Times New Roman"/>
          <w:color w:val="000000"/>
          <w:lang w:eastAsia="en-GB"/>
        </w:rPr>
      </w:pPr>
      <w:r w:rsidRPr="0063587D">
        <w:rPr>
          <w:rFonts w:ascii="Times New Roman" w:eastAsia="Times New Roman" w:hAnsi="Times New Roman" w:cs="Times New Roman"/>
          <w:color w:val="000000"/>
          <w:lang w:eastAsia="en-GB"/>
        </w:rPr>
        <w:t xml:space="preserve">Under World Bank </w:t>
      </w:r>
      <w:r w:rsidRPr="0063587D">
        <w:rPr>
          <w:rFonts w:ascii="Times New Roman" w:eastAsia="Times New Roman" w:hAnsi="Times New Roman" w:cs="Times New Roman"/>
          <w:b/>
          <w:color w:val="000000"/>
          <w:lang w:eastAsia="en-GB"/>
        </w:rPr>
        <w:t>FIRST Initiative - Financial Sector Deepening and Inclusion in Georgia</w:t>
      </w:r>
      <w:r w:rsidRPr="0063587D">
        <w:rPr>
          <w:rFonts w:ascii="Times New Roman" w:eastAsia="Times New Roman" w:hAnsi="Times New Roman" w:cs="Times New Roman"/>
          <w:color w:val="000000"/>
          <w:lang w:eastAsia="en-GB"/>
        </w:rPr>
        <w:t>, 2016-2019, ISSSG has been receiving support with the development and implementation of legislation and regulations in line with EU Solvency I Directive, including capital adequacy regulations on reserving, insurance companies’ liabilities, reinsurance and reporting. Further, ISSSG</w:t>
      </w:r>
      <w:r w:rsidR="00063A8C" w:rsidRPr="0055036A">
        <w:rPr>
          <w:rFonts w:ascii="Times New Roman" w:eastAsia="Times New Roman" w:hAnsi="Times New Roman" w:cs="Times New Roman"/>
          <w:color w:val="000000"/>
          <w:lang w:eastAsia="en-GB"/>
        </w:rPr>
        <w:t xml:space="preserve"> received</w:t>
      </w:r>
      <w:r w:rsidR="00063A8C" w:rsidRPr="00776206">
        <w:rPr>
          <w:rFonts w:ascii="Times New Roman" w:eastAsia="Times New Roman" w:hAnsi="Times New Roman" w:cs="Times New Roman"/>
          <w:color w:val="000000"/>
          <w:lang w:eastAsia="en-GB"/>
        </w:rPr>
        <w:t xml:space="preserve"> support</w:t>
      </w:r>
      <w:r w:rsidRPr="0063587D">
        <w:rPr>
          <w:rFonts w:ascii="Times New Roman" w:eastAsia="Times New Roman" w:hAnsi="Times New Roman" w:cs="Times New Roman"/>
          <w:color w:val="000000"/>
          <w:lang w:eastAsia="en-GB"/>
        </w:rPr>
        <w:t xml:space="preserve"> in building its on-site and off-site supervisory capacity and in market development through preparation of the market development road map and supporting it insurance regulations for new product classes. Notable progress was made in advancing insurance market reforms, namely, all insurance companies are compliant with minimum capital and Solvency I requirements and Border Motor Third Party Liability (MTPL) insurance was introduced in March 2018.</w:t>
      </w:r>
      <w:r w:rsidR="0079269D" w:rsidRPr="0063587D">
        <w:rPr>
          <w:rFonts w:ascii="Times New Roman" w:eastAsia="Times New Roman" w:hAnsi="Times New Roman" w:cs="Times New Roman"/>
          <w:color w:val="000000"/>
          <w:lang w:eastAsia="en-GB"/>
        </w:rPr>
        <w:t xml:space="preserve"> Additional support is foreseen to assess progress of insurance market development reforms; review and discuss the draft law on Motor </w:t>
      </w:r>
      <w:r w:rsidR="0079269D" w:rsidRPr="0063587D">
        <w:rPr>
          <w:rFonts w:ascii="Times New Roman" w:eastAsia="Times New Roman" w:hAnsi="Times New Roman" w:cs="Times New Roman"/>
          <w:color w:val="000000"/>
          <w:lang w:eastAsia="en-GB"/>
        </w:rPr>
        <w:lastRenderedPageBreak/>
        <w:t>Third Party Liability (MTPL) insurance for domestic vehicles and the draft reinsurance Regulation on the insurer's net retention and credit quality of reinsurers</w:t>
      </w:r>
      <w:r w:rsidR="00041A90" w:rsidRPr="0055036A">
        <w:rPr>
          <w:rFonts w:ascii="Times New Roman" w:eastAsia="Times New Roman" w:hAnsi="Times New Roman" w:cs="Times New Roman"/>
          <w:color w:val="000000"/>
          <w:lang w:eastAsia="en-GB"/>
        </w:rPr>
        <w:t>.</w:t>
      </w:r>
    </w:p>
    <w:p w14:paraId="18BB0E9A" w14:textId="72B1A712" w:rsidR="005B5973" w:rsidRPr="0055036A" w:rsidRDefault="00220525">
      <w:pPr>
        <w:pStyle w:val="Default"/>
        <w:jc w:val="both"/>
        <w:rPr>
          <w:rFonts w:eastAsiaTheme="minorHAnsi"/>
          <w:bCs/>
          <w:color w:val="auto"/>
          <w:sz w:val="22"/>
          <w:szCs w:val="22"/>
          <w:lang w:eastAsia="en-US"/>
        </w:rPr>
      </w:pPr>
      <w:r w:rsidRPr="0063587D">
        <w:rPr>
          <w:sz w:val="22"/>
          <w:szCs w:val="22"/>
        </w:rPr>
        <w:t xml:space="preserve">Under World Bank </w:t>
      </w:r>
      <w:r w:rsidRPr="0063587D">
        <w:rPr>
          <w:b/>
          <w:sz w:val="22"/>
          <w:szCs w:val="22"/>
        </w:rPr>
        <w:t>FIRST Initiative - Georgia - Financial Sector Infrastructure and Innovations,</w:t>
      </w:r>
      <w:r w:rsidRPr="0063587D">
        <w:rPr>
          <w:sz w:val="22"/>
          <w:szCs w:val="22"/>
        </w:rPr>
        <w:t xml:space="preserve"> 2018-2022,</w:t>
      </w:r>
      <w:r w:rsidRPr="0063587D">
        <w:rPr>
          <w:rFonts w:eastAsiaTheme="minorHAnsi"/>
          <w:bCs/>
          <w:color w:val="auto"/>
          <w:sz w:val="22"/>
          <w:szCs w:val="22"/>
          <w:lang w:eastAsia="en-US"/>
        </w:rPr>
        <w:t xml:space="preserve"> advisory support to ISSSG will be delivered on: supervisory manuals, reporting templates during the on-site and off-site inspections and trainings concerning these topics will be organized.</w:t>
      </w:r>
    </w:p>
    <w:p w14:paraId="296878DB" w14:textId="77777777" w:rsidR="00041A90" w:rsidRPr="0055036A" w:rsidRDefault="00041A90">
      <w:pPr>
        <w:pStyle w:val="Default"/>
        <w:jc w:val="both"/>
        <w:rPr>
          <w:rFonts w:eastAsiaTheme="minorHAnsi"/>
          <w:bCs/>
          <w:color w:val="auto"/>
          <w:sz w:val="22"/>
          <w:szCs w:val="22"/>
          <w:lang w:eastAsia="en-US"/>
        </w:rPr>
      </w:pPr>
    </w:p>
    <w:p w14:paraId="5A1E5157" w14:textId="77777777" w:rsidR="00041A90" w:rsidRPr="0063587D" w:rsidRDefault="00041A90" w:rsidP="0063587D">
      <w:pPr>
        <w:pStyle w:val="Default"/>
        <w:jc w:val="both"/>
        <w:rPr>
          <w:bCs/>
          <w:sz w:val="22"/>
          <w:szCs w:val="22"/>
        </w:rPr>
      </w:pPr>
      <w:r w:rsidRPr="0063587D">
        <w:rPr>
          <w:b/>
          <w:bCs/>
          <w:sz w:val="22"/>
          <w:szCs w:val="22"/>
        </w:rPr>
        <w:t xml:space="preserve">TAIEX Expert Mission on Harmonization with the EU insurance Legislation </w:t>
      </w:r>
      <w:r w:rsidRPr="0063587D">
        <w:rPr>
          <w:bCs/>
          <w:sz w:val="22"/>
          <w:szCs w:val="22"/>
        </w:rPr>
        <w:t>(event ID 62959) took place in March 2017. The topic of the mission was to present insurance classes according to the EU Directive (2009/138/EC Directive - “Solvency II Directive”) and their impact in the licensing process. The knowledge transferred during this activity enabled the beneficiary institution to create the basis for a differentiated approach towards insurance licensing by switching over to the EU Directive model, therefore enhancing the insurance industry and the reliability of the insurance.</w:t>
      </w:r>
    </w:p>
    <w:p w14:paraId="3F94CA7B" w14:textId="17D222F5" w:rsidR="005B5973" w:rsidRPr="0063587D" w:rsidRDefault="005B5973">
      <w:pPr>
        <w:autoSpaceDE w:val="0"/>
        <w:autoSpaceDN w:val="0"/>
        <w:adjustRightInd w:val="0"/>
        <w:spacing w:before="120" w:after="0" w:line="240" w:lineRule="auto"/>
        <w:jc w:val="both"/>
        <w:rPr>
          <w:rFonts w:ascii="Times New Roman" w:eastAsia="Times New Roman" w:hAnsi="Times New Roman" w:cs="Times New Roman"/>
          <w:color w:val="000000"/>
          <w:lang w:eastAsia="en-GB"/>
        </w:rPr>
      </w:pPr>
      <w:r w:rsidRPr="0063587D">
        <w:rPr>
          <w:rFonts w:ascii="Times New Roman" w:eastAsia="Times New Roman" w:hAnsi="Times New Roman" w:cs="Times New Roman"/>
          <w:color w:val="000000"/>
          <w:lang w:eastAsia="en-GB"/>
        </w:rPr>
        <w:t>The Sector Reform Support Contract also foresees complementary measure</w:t>
      </w:r>
      <w:r w:rsidR="00041A90" w:rsidRPr="0055036A">
        <w:rPr>
          <w:rFonts w:ascii="Times New Roman" w:eastAsia="Times New Roman" w:hAnsi="Times New Roman" w:cs="Times New Roman"/>
          <w:color w:val="000000"/>
          <w:lang w:eastAsia="en-GB"/>
        </w:rPr>
        <w:t>s</w:t>
      </w:r>
      <w:r w:rsidRPr="0063587D">
        <w:rPr>
          <w:rFonts w:ascii="Times New Roman" w:eastAsia="Times New Roman" w:hAnsi="Times New Roman" w:cs="Times New Roman"/>
          <w:color w:val="000000"/>
          <w:lang w:eastAsia="en-GB"/>
        </w:rPr>
        <w:t xml:space="preserve"> to be implemented in indirect management with</w:t>
      </w:r>
      <w:r w:rsidRPr="0063587D">
        <w:rPr>
          <w:rFonts w:ascii="Times New Roman" w:eastAsia="Times New Roman" w:hAnsi="Times New Roman" w:cs="Times New Roman"/>
          <w:color w:val="000000"/>
          <w:lang w:val="en-US" w:eastAsia="en-GB"/>
        </w:rPr>
        <w:t xml:space="preserve"> the </w:t>
      </w:r>
      <w:r w:rsidRPr="0063587D">
        <w:rPr>
          <w:rFonts w:ascii="Times New Roman" w:eastAsia="Times New Roman" w:hAnsi="Times New Roman" w:cs="Times New Roman"/>
          <w:color w:val="000000"/>
          <w:lang w:eastAsia="en-GB"/>
        </w:rPr>
        <w:t>World Bank Group under the Umbrella of the Programmatic Trust Fund “EC-World Bank Partnership on Europe and Central Asia (EEPP)”. Currently a draft project proposal is being discussed between the WB team and ISSSG entailing support to the reforms aimed at introducing a mandatory MTPL Law and strengthening the legal and supervision capacities of ISSSG. At the same time, more focus will be placed on the feasibility studies with regards to development of mandatory insurance products.</w:t>
      </w:r>
    </w:p>
    <w:p w14:paraId="025A42C8" w14:textId="77777777" w:rsidR="00345BCE" w:rsidRPr="0063587D" w:rsidRDefault="00345BCE">
      <w:pPr>
        <w:pStyle w:val="FootnoteText"/>
        <w:rPr>
          <w:b/>
          <w:bCs/>
          <w:sz w:val="22"/>
          <w:szCs w:val="22"/>
          <w:u w:val="single"/>
          <w:lang w:val="en-US"/>
        </w:rPr>
      </w:pPr>
    </w:p>
    <w:p w14:paraId="65BBEC9D" w14:textId="31B03BAA" w:rsidR="00E50781" w:rsidRPr="0063587D" w:rsidRDefault="00E50781">
      <w:pPr>
        <w:pStyle w:val="FootnoteText"/>
        <w:rPr>
          <w:b/>
          <w:bCs/>
          <w:iCs/>
          <w:sz w:val="22"/>
          <w:szCs w:val="22"/>
          <w:u w:val="single"/>
        </w:rPr>
      </w:pPr>
      <w:r w:rsidRPr="0063587D">
        <w:rPr>
          <w:b/>
          <w:bCs/>
          <w:sz w:val="22"/>
          <w:szCs w:val="22"/>
          <w:u w:val="single"/>
          <w:lang w:val="en-US"/>
        </w:rPr>
        <w:t xml:space="preserve">The </w:t>
      </w:r>
      <w:r w:rsidR="003271E7" w:rsidRPr="0063587D">
        <w:rPr>
          <w:b/>
          <w:bCs/>
          <w:sz w:val="22"/>
          <w:szCs w:val="22"/>
          <w:u w:val="single"/>
          <w:lang w:val="en-US"/>
        </w:rPr>
        <w:t xml:space="preserve">EU Sector Reform </w:t>
      </w:r>
      <w:r w:rsidRPr="0063587D">
        <w:rPr>
          <w:b/>
          <w:bCs/>
          <w:sz w:val="22"/>
          <w:szCs w:val="22"/>
          <w:u w:val="single"/>
          <w:lang w:val="en-US"/>
        </w:rPr>
        <w:t>Performance Contract Economic</w:t>
      </w:r>
      <w:r w:rsidR="00665545" w:rsidRPr="0063587D">
        <w:rPr>
          <w:b/>
          <w:bCs/>
          <w:sz w:val="22"/>
          <w:szCs w:val="22"/>
        </w:rPr>
        <w:t xml:space="preserve"> and Business Development in Georgia</w:t>
      </w:r>
      <w:r w:rsidR="003271E7" w:rsidRPr="0063587D">
        <w:rPr>
          <w:b/>
          <w:bCs/>
          <w:sz w:val="22"/>
          <w:szCs w:val="22"/>
        </w:rPr>
        <w:t xml:space="preserve"> (</w:t>
      </w:r>
      <w:r w:rsidR="00A53A67">
        <w:rPr>
          <w:b/>
          <w:bCs/>
          <w:sz w:val="22"/>
          <w:szCs w:val="22"/>
        </w:rPr>
        <w:t xml:space="preserve">period of </w:t>
      </w:r>
      <w:r w:rsidR="00CA5148">
        <w:rPr>
          <w:b/>
          <w:bCs/>
          <w:sz w:val="22"/>
          <w:szCs w:val="22"/>
        </w:rPr>
        <w:t xml:space="preserve">implementation </w:t>
      </w:r>
      <w:r w:rsidR="00CA5148" w:rsidRPr="0063587D">
        <w:rPr>
          <w:b/>
          <w:bCs/>
          <w:sz w:val="22"/>
          <w:szCs w:val="22"/>
        </w:rPr>
        <w:t>2018</w:t>
      </w:r>
      <w:r w:rsidR="003271E7" w:rsidRPr="0063587D">
        <w:rPr>
          <w:b/>
          <w:bCs/>
          <w:sz w:val="22"/>
          <w:szCs w:val="22"/>
        </w:rPr>
        <w:t>-2022 budget: 48 650 000</w:t>
      </w:r>
      <w:r w:rsidR="003271E7" w:rsidRPr="0063587D">
        <w:rPr>
          <w:sz w:val="22"/>
          <w:szCs w:val="22"/>
        </w:rPr>
        <w:t xml:space="preserve"> </w:t>
      </w:r>
      <w:r w:rsidR="003271E7" w:rsidRPr="0063587D">
        <w:rPr>
          <w:b/>
          <w:bCs/>
          <w:sz w:val="22"/>
          <w:szCs w:val="22"/>
        </w:rPr>
        <w:t xml:space="preserve">M in total). </w:t>
      </w:r>
      <w:r w:rsidR="00665545" w:rsidRPr="0063587D">
        <w:rPr>
          <w:b/>
          <w:bCs/>
          <w:sz w:val="22"/>
          <w:szCs w:val="22"/>
        </w:rPr>
        <w:t xml:space="preserve"> </w:t>
      </w:r>
      <w:r w:rsidR="00665545" w:rsidRPr="0063587D">
        <w:rPr>
          <w:sz w:val="22"/>
          <w:szCs w:val="22"/>
        </w:rPr>
        <w:t xml:space="preserve">This Twinning project is a part of the complementary measures component of the </w:t>
      </w:r>
      <w:r w:rsidR="003271E7" w:rsidRPr="0063587D">
        <w:rPr>
          <w:sz w:val="22"/>
          <w:szCs w:val="22"/>
        </w:rPr>
        <w:t>programme.</w:t>
      </w:r>
      <w:r w:rsidRPr="0063587D">
        <w:rPr>
          <w:bCs/>
          <w:sz w:val="22"/>
          <w:szCs w:val="22"/>
        </w:rPr>
        <w:t xml:space="preserve"> The </w:t>
      </w:r>
      <w:r w:rsidRPr="0063587D">
        <w:rPr>
          <w:b/>
          <w:bCs/>
          <w:sz w:val="22"/>
          <w:szCs w:val="22"/>
        </w:rPr>
        <w:t>specific objectives</w:t>
      </w:r>
      <w:r w:rsidRPr="0063587D">
        <w:rPr>
          <w:bCs/>
          <w:sz w:val="22"/>
          <w:szCs w:val="22"/>
        </w:rPr>
        <w:t xml:space="preserve"> of the programme are to: Make faster and fairer the litigations in commercial matters, Modernise the financial infrastructure, Promote market-oriented and innovative business models for job creation. The objectives will be addressed through different thematic components among which enhancement of insurance system is one of the key element, through the budget support component creation of </w:t>
      </w:r>
      <w:r w:rsidRPr="0063587D">
        <w:rPr>
          <w:bCs/>
          <w:iCs/>
          <w:sz w:val="22"/>
          <w:szCs w:val="22"/>
        </w:rPr>
        <w:t>functional insurance supervision system  as well as</w:t>
      </w:r>
      <w:r w:rsidRPr="0063587D">
        <w:rPr>
          <w:bCs/>
          <w:sz w:val="22"/>
          <w:szCs w:val="22"/>
        </w:rPr>
        <w:t xml:space="preserve"> introduction of </w:t>
      </w:r>
      <w:r w:rsidRPr="0063587D">
        <w:rPr>
          <w:bCs/>
          <w:iCs/>
          <w:sz w:val="22"/>
          <w:szCs w:val="22"/>
        </w:rPr>
        <w:t>compulsory insurance products is expected.</w:t>
      </w:r>
      <w:r w:rsidRPr="0063587D">
        <w:rPr>
          <w:sz w:val="22"/>
          <w:szCs w:val="22"/>
        </w:rPr>
        <w:t xml:space="preserve"> </w:t>
      </w:r>
      <w:r w:rsidRPr="0063587D">
        <w:rPr>
          <w:bCs/>
          <w:iCs/>
          <w:sz w:val="22"/>
          <w:szCs w:val="22"/>
        </w:rPr>
        <w:t>The Twinning project will be in good coordination and synergy with other actions envi</w:t>
      </w:r>
      <w:r w:rsidR="0074693F" w:rsidRPr="0063587D">
        <w:rPr>
          <w:bCs/>
          <w:iCs/>
          <w:sz w:val="22"/>
          <w:szCs w:val="22"/>
        </w:rPr>
        <w:t>sage under the entire programme.</w:t>
      </w:r>
      <w:r w:rsidR="00041A90" w:rsidRPr="0055036A">
        <w:rPr>
          <w:color w:val="000000"/>
          <w:sz w:val="22"/>
          <w:szCs w:val="22"/>
        </w:rPr>
        <w:t xml:space="preserve"> </w:t>
      </w:r>
      <w:r w:rsidR="00041A90" w:rsidRPr="0063587D">
        <w:rPr>
          <w:bCs/>
          <w:iCs/>
          <w:sz w:val="22"/>
          <w:szCs w:val="22"/>
        </w:rPr>
        <w:t>The Sector Reform Support Contract also foresees complementary measures to be implemented in indirect management with</w:t>
      </w:r>
      <w:r w:rsidR="00041A90" w:rsidRPr="0063587D">
        <w:rPr>
          <w:bCs/>
          <w:iCs/>
          <w:sz w:val="22"/>
          <w:szCs w:val="22"/>
          <w:lang w:val="en-US"/>
        </w:rPr>
        <w:t xml:space="preserve"> the </w:t>
      </w:r>
      <w:r w:rsidR="00041A90" w:rsidRPr="0063587D">
        <w:rPr>
          <w:bCs/>
          <w:iCs/>
          <w:sz w:val="22"/>
          <w:szCs w:val="22"/>
        </w:rPr>
        <w:t>World Bank Group under the Umbrella of the Programmatic Trust Fund “EC-World Bank Partnership on Europe and Central Asia (EEPP)”. Currently a draft project proposal is being discussed between the WB team and ISSSG entailing support to the reforms aimed at introducing a mandatory MTPL Law and strengthening the legal and supervision capacities of ISSSG. At the same time, more focus will be placed on the feasibility studies with regards to development of mandatory insurance products.</w:t>
      </w:r>
    </w:p>
    <w:p w14:paraId="03197754" w14:textId="77777777" w:rsidR="008D5F85" w:rsidRPr="0063587D" w:rsidRDefault="008D5F85" w:rsidP="0074693F">
      <w:pPr>
        <w:pStyle w:val="FootnoteText"/>
        <w:rPr>
          <w:sz w:val="22"/>
          <w:szCs w:val="22"/>
        </w:rPr>
      </w:pPr>
    </w:p>
    <w:p w14:paraId="536D74C7" w14:textId="77777777" w:rsidR="002C7F23" w:rsidRPr="0063587D" w:rsidRDefault="002C7F23" w:rsidP="009470BF">
      <w:pPr>
        <w:autoSpaceDE w:val="0"/>
        <w:autoSpaceDN w:val="0"/>
        <w:adjustRightInd w:val="0"/>
        <w:spacing w:before="120" w:after="0" w:line="240" w:lineRule="auto"/>
        <w:jc w:val="both"/>
        <w:rPr>
          <w:rFonts w:ascii="Times New Roman" w:hAnsi="Times New Roman" w:cs="Times New Roman"/>
          <w:b/>
        </w:rPr>
      </w:pPr>
      <w:r w:rsidRPr="0063587D">
        <w:rPr>
          <w:rFonts w:ascii="Times New Roman" w:hAnsi="Times New Roman" w:cs="Times New Roman"/>
          <w:b/>
        </w:rPr>
        <w:t xml:space="preserve">Related Programmes and Projects </w:t>
      </w:r>
    </w:p>
    <w:p w14:paraId="2925D78D" w14:textId="77777777" w:rsidR="002C7F23" w:rsidRPr="0063587D" w:rsidRDefault="002C7F23" w:rsidP="00041A90">
      <w:pPr>
        <w:autoSpaceDE w:val="0"/>
        <w:autoSpaceDN w:val="0"/>
        <w:adjustRightInd w:val="0"/>
        <w:spacing w:before="120" w:after="0" w:line="240" w:lineRule="auto"/>
        <w:jc w:val="both"/>
        <w:rPr>
          <w:rFonts w:ascii="Times New Roman" w:hAnsi="Times New Roman" w:cs="Times New Roman"/>
        </w:rPr>
      </w:pPr>
      <w:r w:rsidRPr="0063587D">
        <w:rPr>
          <w:rFonts w:ascii="Times New Roman" w:hAnsi="Times New Roman" w:cs="Times New Roman"/>
        </w:rPr>
        <w:t>The reform of Public Administration (PAR) is of utmost importance for the country and the process is supported through donor community.  The EU total contribution to the “Support to the Public Administration Reform in Georgia” 2016-2019, is EUR 30 000 000 Euro. Out of which EUR 20 000 000 is budget support share and EUR 10 000 000 for complementary support. The objective of the programme is to improve the efficiency, accountability and transparency of the public administration of Georgia, in line with the key Principles of Public Administration that have been developed by OECD/SIGMA in close cooperation with the European Commission. It will have a particular focus on the improvement of the policy planning and coordination capacities and processes in the central public administration. The professionalization of the civil service (including the reform of the civil service training system) will also be supported through the programme.</w:t>
      </w:r>
    </w:p>
    <w:p w14:paraId="2BCB0D39" w14:textId="3ECB94FD" w:rsidR="002C7F23" w:rsidRPr="0063587D" w:rsidRDefault="002C7F23" w:rsidP="0055036A">
      <w:pPr>
        <w:autoSpaceDE w:val="0"/>
        <w:autoSpaceDN w:val="0"/>
        <w:adjustRightInd w:val="0"/>
        <w:spacing w:before="120" w:after="0" w:line="240" w:lineRule="auto"/>
        <w:jc w:val="both"/>
        <w:rPr>
          <w:rFonts w:ascii="Times New Roman" w:hAnsi="Times New Roman" w:cs="Times New Roman"/>
        </w:rPr>
      </w:pPr>
      <w:r w:rsidRPr="0063587D">
        <w:rPr>
          <w:rFonts w:ascii="Times New Roman" w:hAnsi="Times New Roman" w:cs="Times New Roman"/>
          <w:b/>
        </w:rPr>
        <w:t>Project Title:</w:t>
      </w:r>
      <w:r w:rsidRPr="0063587D">
        <w:rPr>
          <w:rFonts w:ascii="Times New Roman" w:hAnsi="Times New Roman" w:cs="Times New Roman"/>
        </w:rPr>
        <w:t xml:space="preserve">  Facility for the implementation of the Association Agreement in Georgia; EU funded; </w:t>
      </w:r>
      <w:r w:rsidR="00A53A67">
        <w:rPr>
          <w:rFonts w:ascii="Times New Roman" w:hAnsi="Times New Roman" w:cs="Times New Roman"/>
        </w:rPr>
        <w:t>Period of implementation</w:t>
      </w:r>
      <w:r w:rsidRPr="0063587D">
        <w:rPr>
          <w:rFonts w:ascii="Times New Roman" w:hAnsi="Times New Roman" w:cs="Times New Roman"/>
        </w:rPr>
        <w:t>: 2015-</w:t>
      </w:r>
      <w:r w:rsidR="00697A17" w:rsidRPr="0063587D">
        <w:rPr>
          <w:rFonts w:ascii="Times New Roman" w:hAnsi="Times New Roman" w:cs="Times New Roman"/>
          <w:lang w:val="ka-GE"/>
        </w:rPr>
        <w:t xml:space="preserve"> </w:t>
      </w:r>
      <w:r w:rsidR="00697A17" w:rsidRPr="0063587D">
        <w:rPr>
          <w:rFonts w:ascii="Times New Roman" w:hAnsi="Times New Roman" w:cs="Times New Roman"/>
          <w:lang w:val="en-US"/>
        </w:rPr>
        <w:t xml:space="preserve">February </w:t>
      </w:r>
      <w:r w:rsidRPr="0063587D">
        <w:rPr>
          <w:rFonts w:ascii="Times New Roman" w:hAnsi="Times New Roman" w:cs="Times New Roman"/>
        </w:rPr>
        <w:t>201</w:t>
      </w:r>
      <w:r w:rsidR="00697A17" w:rsidRPr="0063587D">
        <w:rPr>
          <w:rFonts w:ascii="Times New Roman" w:hAnsi="Times New Roman" w:cs="Times New Roman"/>
        </w:rPr>
        <w:t>9</w:t>
      </w:r>
      <w:r w:rsidRPr="0063587D">
        <w:rPr>
          <w:rFonts w:ascii="Times New Roman" w:hAnsi="Times New Roman" w:cs="Times New Roman"/>
        </w:rPr>
        <w:t xml:space="preserve">; Description: The project provides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p>
    <w:p w14:paraId="27C704BF" w14:textId="405F2A74" w:rsidR="002C7F23" w:rsidRPr="0063587D" w:rsidRDefault="002C7F23" w:rsidP="0055036A">
      <w:pPr>
        <w:autoSpaceDE w:val="0"/>
        <w:autoSpaceDN w:val="0"/>
        <w:adjustRightInd w:val="0"/>
        <w:spacing w:before="120" w:after="0" w:line="240" w:lineRule="auto"/>
        <w:jc w:val="both"/>
        <w:rPr>
          <w:rFonts w:ascii="Times New Roman" w:hAnsi="Times New Roman" w:cs="Times New Roman"/>
        </w:rPr>
      </w:pPr>
      <w:r w:rsidRPr="0063587D">
        <w:rPr>
          <w:rFonts w:ascii="Times New Roman" w:hAnsi="Times New Roman" w:cs="Times New Roman"/>
          <w:b/>
        </w:rPr>
        <w:lastRenderedPageBreak/>
        <w:t xml:space="preserve">Project Title: </w:t>
      </w:r>
      <w:r w:rsidRPr="0063587D">
        <w:rPr>
          <w:rFonts w:ascii="Times New Roman" w:hAnsi="Times New Roman" w:cs="Times New Roman"/>
        </w:rPr>
        <w:t xml:space="preserve"> Legislative Impact Assessment, Drafting and Representation; EU funded; </w:t>
      </w:r>
      <w:r w:rsidR="00A53A67">
        <w:rPr>
          <w:rFonts w:ascii="Times New Roman" w:hAnsi="Times New Roman" w:cs="Times New Roman"/>
        </w:rPr>
        <w:t>Period of implementation</w:t>
      </w:r>
      <w:r w:rsidRPr="0063587D">
        <w:rPr>
          <w:rFonts w:ascii="Times New Roman" w:hAnsi="Times New Roman" w:cs="Times New Roman"/>
        </w:rPr>
        <w:t>: 2015-201</w:t>
      </w:r>
      <w:r w:rsidRPr="0063587D">
        <w:rPr>
          <w:rFonts w:ascii="Times New Roman" w:hAnsi="Times New Roman" w:cs="Times New Roman"/>
          <w:lang w:val="ka-GE"/>
        </w:rPr>
        <w:t>8</w:t>
      </w:r>
      <w:r w:rsidRPr="0063587D">
        <w:rPr>
          <w:rFonts w:ascii="Times New Roman" w:hAnsi="Times New Roman" w:cs="Times New Roman"/>
        </w:rPr>
        <w:t>; Description: The project aim</w:t>
      </w:r>
      <w:proofErr w:type="spellStart"/>
      <w:r w:rsidRPr="0063587D">
        <w:rPr>
          <w:rFonts w:ascii="Times New Roman" w:hAnsi="Times New Roman" w:cs="Times New Roman"/>
          <w:lang w:val="en-US"/>
        </w:rPr>
        <w:t>ed</w:t>
      </w:r>
      <w:proofErr w:type="spellEnd"/>
      <w:r w:rsidRPr="0063587D">
        <w:rPr>
          <w:rFonts w:ascii="Times New Roman" w:hAnsi="Times New Roman" w:cs="Times New Roman"/>
        </w:rPr>
        <w:t xml:space="preserve">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190DE057" w14:textId="77777777" w:rsidR="002C7F23" w:rsidRPr="0063587D" w:rsidRDefault="002C7F23">
      <w:pPr>
        <w:autoSpaceDE w:val="0"/>
        <w:autoSpaceDN w:val="0"/>
        <w:adjustRightInd w:val="0"/>
        <w:spacing w:before="120" w:after="0" w:line="240" w:lineRule="auto"/>
        <w:jc w:val="both"/>
        <w:rPr>
          <w:rFonts w:ascii="Times New Roman" w:hAnsi="Times New Roman" w:cs="Times New Roman"/>
        </w:rPr>
      </w:pPr>
      <w:r w:rsidRPr="0063587D">
        <w:rPr>
          <w:rFonts w:ascii="Times New Roman" w:hAnsi="Times New Roman" w:cs="Times New Roman"/>
        </w:rPr>
        <w:t>Two other projects, EU funded – implemented by GIZ, and USAID-funded ("G4G") also support LA and Regulatory Impact Assessment (RIA) but with focus on economic sphere.</w:t>
      </w:r>
    </w:p>
    <w:p w14:paraId="446431FC" w14:textId="77777777" w:rsidR="002C7F23" w:rsidRPr="0063587D" w:rsidRDefault="002C7F23">
      <w:pPr>
        <w:autoSpaceDE w:val="0"/>
        <w:autoSpaceDN w:val="0"/>
        <w:adjustRightInd w:val="0"/>
        <w:spacing w:before="120" w:after="0" w:line="240" w:lineRule="auto"/>
        <w:jc w:val="both"/>
        <w:rPr>
          <w:rFonts w:ascii="Times New Roman" w:hAnsi="Times New Roman" w:cs="Times New Roman"/>
          <w:b/>
          <w:u w:val="single"/>
        </w:rPr>
      </w:pPr>
      <w:r w:rsidRPr="0063587D">
        <w:rPr>
          <w:rFonts w:ascii="Times New Roman" w:hAnsi="Times New Roman" w:cs="Times New Roman"/>
          <w:b/>
          <w:u w:val="single"/>
        </w:rPr>
        <w:t>Policy and legislative process</w:t>
      </w:r>
    </w:p>
    <w:p w14:paraId="52DE7C38" w14:textId="2BD8C498" w:rsidR="002C7F23" w:rsidRPr="0063587D" w:rsidRDefault="002C7F23">
      <w:pPr>
        <w:autoSpaceDE w:val="0"/>
        <w:autoSpaceDN w:val="0"/>
        <w:adjustRightInd w:val="0"/>
        <w:spacing w:before="120" w:after="0" w:line="240" w:lineRule="auto"/>
        <w:jc w:val="both"/>
        <w:rPr>
          <w:rFonts w:ascii="Times New Roman" w:hAnsi="Times New Roman" w:cs="Times New Roman"/>
          <w:bCs/>
          <w:lang w:val="en-US"/>
        </w:rPr>
      </w:pPr>
      <w:r w:rsidRPr="0063587D">
        <w:rPr>
          <w:rFonts w:ascii="Times New Roman" w:hAnsi="Times New Roman" w:cs="Times New Roman"/>
        </w:rPr>
        <w:t>The national Policy planning system reform strategy, adopted by the Government of Georgia in August 2015 recognises the current weak link between the policy planning process and legislation drafting, the absence of practice of legislative impact assessment and the weak institutional capacity of ministries in legal drafting. The OECD/SIGMA 2018 assessment in the policy development and coordination area highlights a number of weaknesses in the current (policy-making) and legislative process</w:t>
      </w:r>
      <w:r w:rsidRPr="0063587D">
        <w:rPr>
          <w:rFonts w:ascii="Times New Roman" w:hAnsi="Times New Roman" w:cs="Times New Roman"/>
          <w:vertAlign w:val="superscript"/>
        </w:rPr>
        <w:footnoteReference w:id="4"/>
      </w:r>
      <w:r w:rsidRPr="0063587D">
        <w:rPr>
          <w:rFonts w:ascii="Times New Roman" w:hAnsi="Times New Roman" w:cs="Times New Roman"/>
        </w:rPr>
        <w:t xml:space="preserve">.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w:t>
      </w:r>
      <w:r w:rsidR="00BA4D9B" w:rsidRPr="0063587D">
        <w:rPr>
          <w:rFonts w:ascii="Times New Roman" w:hAnsi="Times New Roman" w:cs="Times New Roman"/>
        </w:rPr>
        <w:t xml:space="preserve">In order to meet the targets and obligations in law making process the Government introduced changes in </w:t>
      </w:r>
      <w:r w:rsidR="00BA4D9B" w:rsidRPr="0063587D">
        <w:rPr>
          <w:rFonts w:ascii="Times New Roman" w:hAnsi="Times New Roman" w:cs="Times New Roman"/>
          <w:bCs/>
          <w:lang w:val="en-US"/>
        </w:rPr>
        <w:t>Law on Normative acts (amended on June 13, 2018) and Regulation of the Government (amended on August 24, 2018).</w:t>
      </w:r>
    </w:p>
    <w:p w14:paraId="711E3960" w14:textId="77777777" w:rsidR="00BA4D9B" w:rsidRPr="0063587D" w:rsidRDefault="00BA4D9B">
      <w:pPr>
        <w:autoSpaceDE w:val="0"/>
        <w:autoSpaceDN w:val="0"/>
        <w:adjustRightInd w:val="0"/>
        <w:spacing w:before="120" w:after="0" w:line="240" w:lineRule="auto"/>
        <w:jc w:val="both"/>
        <w:rPr>
          <w:rFonts w:ascii="Times New Roman" w:hAnsi="Times New Roman" w:cs="Times New Roman"/>
          <w:bCs/>
        </w:rPr>
      </w:pPr>
      <w:r w:rsidRPr="0063587D">
        <w:rPr>
          <w:rFonts w:ascii="Times New Roman" w:hAnsi="Times New Roman" w:cs="Times New Roman"/>
          <w:bCs/>
        </w:rPr>
        <w:t>It should be underlined that the Government with international support developed a uniform methodology for regulatory impact assessments, to be used by all legal drafters. Similar efforts were made with regards to developing a uniform approach to legal approximation.</w:t>
      </w:r>
    </w:p>
    <w:p w14:paraId="3C504ADC" w14:textId="28A1F5C3" w:rsidR="002C7F23" w:rsidRPr="0063587D" w:rsidRDefault="002C7F23">
      <w:pPr>
        <w:autoSpaceDE w:val="0"/>
        <w:autoSpaceDN w:val="0"/>
        <w:adjustRightInd w:val="0"/>
        <w:spacing w:before="120" w:after="0" w:line="240" w:lineRule="auto"/>
        <w:jc w:val="both"/>
        <w:rPr>
          <w:rFonts w:ascii="Times New Roman" w:hAnsi="Times New Roman" w:cs="Times New Roman"/>
          <w:lang w:val="en-US"/>
        </w:rPr>
      </w:pPr>
      <w:proofErr w:type="gramStart"/>
      <w:r w:rsidRPr="0063587D">
        <w:rPr>
          <w:rFonts w:ascii="Times New Roman" w:hAnsi="Times New Roman" w:cs="Times New Roman"/>
          <w:lang w:val="en-US"/>
        </w:rPr>
        <w:t xml:space="preserve">To sustain the legal </w:t>
      </w:r>
      <w:r w:rsidR="00FD0691" w:rsidRPr="0063587D">
        <w:rPr>
          <w:rFonts w:ascii="Times New Roman" w:hAnsi="Times New Roman" w:cs="Times New Roman"/>
          <w:lang w:val="en-US"/>
        </w:rPr>
        <w:t>approximation,</w:t>
      </w:r>
      <w:r w:rsidRPr="0063587D">
        <w:rPr>
          <w:rFonts w:ascii="Times New Roman" w:hAnsi="Times New Roman" w:cs="Times New Roman"/>
          <w:lang w:val="en-US"/>
        </w:rPr>
        <w:t xml:space="preserve"> process the Ministry of Justice (</w:t>
      </w:r>
      <w:proofErr w:type="spellStart"/>
      <w:r w:rsidRPr="0063587D">
        <w:rPr>
          <w:rFonts w:ascii="Times New Roman" w:hAnsi="Times New Roman" w:cs="Times New Roman"/>
          <w:lang w:val="en-US"/>
        </w:rPr>
        <w:t>MoJ</w:t>
      </w:r>
      <w:proofErr w:type="spellEnd"/>
      <w:r w:rsidRPr="0063587D">
        <w:rPr>
          <w:rFonts w:ascii="Times New Roman" w:hAnsi="Times New Roman" w:cs="Times New Roman"/>
          <w:lang w:val="en-US"/>
        </w:rPr>
        <w:t>) with the support of the EU assistance (under above mentioned projects Association Agreement Facility and Legal Drafting projects) elaborated Legal Approximation Guidelines and Manual.</w:t>
      </w:r>
      <w:proofErr w:type="gramEnd"/>
      <w:r w:rsidRPr="0063587D">
        <w:rPr>
          <w:rFonts w:ascii="Times New Roman" w:hAnsi="Times New Roman" w:cs="Times New Roman"/>
          <w:lang w:val="en-US"/>
        </w:rPr>
        <w:t xml:space="preserve"> These documents provide key principles and techniques of approximation that will guide and orient legal drafters throughout the approximation process.</w:t>
      </w:r>
    </w:p>
    <w:p w14:paraId="63869238" w14:textId="17ED8F9A" w:rsidR="00164CC1" w:rsidRPr="0063587D" w:rsidRDefault="00BA4D9B">
      <w:pPr>
        <w:autoSpaceDE w:val="0"/>
        <w:autoSpaceDN w:val="0"/>
        <w:adjustRightInd w:val="0"/>
        <w:spacing w:before="120" w:after="0" w:line="240" w:lineRule="auto"/>
        <w:jc w:val="both"/>
        <w:rPr>
          <w:rFonts w:ascii="Times New Roman" w:hAnsi="Times New Roman" w:cs="Times New Roman"/>
          <w:lang w:val="en-US"/>
        </w:rPr>
      </w:pPr>
      <w:r w:rsidRPr="0063587D">
        <w:rPr>
          <w:rFonts w:ascii="Times New Roman" w:hAnsi="Times New Roman" w:cs="Times New Roman"/>
        </w:rPr>
        <w:t xml:space="preserve">The documents are under finalization and after official adoption by the Government should be used consistently, </w:t>
      </w:r>
      <w:r w:rsidR="002C7F23" w:rsidRPr="0063587D">
        <w:rPr>
          <w:rFonts w:ascii="Times New Roman" w:hAnsi="Times New Roman" w:cs="Times New Roman"/>
          <w:lang w:val="en-US"/>
        </w:rPr>
        <w:t xml:space="preserve">not only by </w:t>
      </w:r>
      <w:proofErr w:type="spellStart"/>
      <w:r w:rsidR="002C7F23" w:rsidRPr="0063587D">
        <w:rPr>
          <w:rFonts w:ascii="Times New Roman" w:hAnsi="Times New Roman" w:cs="Times New Roman"/>
          <w:lang w:val="en-US"/>
        </w:rPr>
        <w:t>MoJ</w:t>
      </w:r>
      <w:proofErr w:type="spellEnd"/>
      <w:r w:rsidR="002C7F23" w:rsidRPr="0063587D">
        <w:rPr>
          <w:rFonts w:ascii="Times New Roman" w:hAnsi="Times New Roman" w:cs="Times New Roman"/>
          <w:lang w:val="en-US"/>
        </w:rPr>
        <w:t xml:space="preserve">, but also by all line ministries, and institutions tasked with the approximation exercise. Such proceedings will help to ensure the achievement of a steady and sustainable approximation path. </w:t>
      </w:r>
    </w:p>
    <w:p w14:paraId="50BFE22C" w14:textId="77777777" w:rsidR="00047205" w:rsidRPr="0063587D" w:rsidRDefault="00047205" w:rsidP="009470BF">
      <w:pPr>
        <w:autoSpaceDE w:val="0"/>
        <w:autoSpaceDN w:val="0"/>
        <w:adjustRightInd w:val="0"/>
        <w:spacing w:before="120" w:after="0" w:line="240" w:lineRule="auto"/>
        <w:jc w:val="both"/>
        <w:rPr>
          <w:rFonts w:ascii="Times New Roman" w:hAnsi="Times New Roman" w:cs="Times New Roman"/>
          <w:lang w:val="en-US"/>
        </w:rPr>
      </w:pPr>
    </w:p>
    <w:p w14:paraId="7548ADA3" w14:textId="0FAAD3AD" w:rsidR="005C3C9B" w:rsidRPr="0063587D" w:rsidRDefault="00795F2E" w:rsidP="009470BF">
      <w:pPr>
        <w:jc w:val="both"/>
        <w:rPr>
          <w:rFonts w:ascii="Times New Roman" w:hAnsi="Times New Roman" w:cs="Times New Roman"/>
          <w:b/>
        </w:rPr>
      </w:pPr>
      <w:r w:rsidRPr="0063587D">
        <w:rPr>
          <w:rFonts w:ascii="Times New Roman" w:hAnsi="Times New Roman" w:cs="Times New Roman"/>
          <w:b/>
        </w:rPr>
        <w:t>3.4</w:t>
      </w:r>
      <w:r w:rsidRPr="0063587D">
        <w:rPr>
          <w:rFonts w:ascii="Times New Roman" w:hAnsi="Times New Roman" w:cs="Times New Roman"/>
          <w:b/>
        </w:rPr>
        <w:tab/>
        <w:t xml:space="preserve">List of applicable </w:t>
      </w:r>
      <w:r w:rsidRPr="00042E1B">
        <w:rPr>
          <w:rFonts w:ascii="Times New Roman" w:hAnsi="Times New Roman" w:cs="Times New Roman"/>
          <w:b/>
          <w:i/>
        </w:rPr>
        <w:t>Union acquis</w:t>
      </w:r>
      <w:r w:rsidRPr="0063587D">
        <w:rPr>
          <w:rFonts w:ascii="Times New Roman" w:hAnsi="Times New Roman" w:cs="Times New Roman"/>
          <w:b/>
        </w:rPr>
        <w:t xml:space="preserve">/standards/norms: </w:t>
      </w:r>
    </w:p>
    <w:p w14:paraId="2C90660D" w14:textId="77777777" w:rsidR="0008068D" w:rsidRPr="0063587D" w:rsidRDefault="0008068D" w:rsidP="008F4137">
      <w:pPr>
        <w:autoSpaceDE w:val="0"/>
        <w:autoSpaceDN w:val="0"/>
        <w:adjustRightInd w:val="0"/>
        <w:spacing w:before="120" w:after="0" w:line="240" w:lineRule="auto"/>
        <w:jc w:val="both"/>
        <w:rPr>
          <w:rFonts w:ascii="Times New Roman" w:hAnsi="Times New Roman" w:cs="Times New Roman"/>
        </w:rPr>
      </w:pPr>
      <w:r w:rsidRPr="0063587D">
        <w:rPr>
          <w:rFonts w:ascii="Times New Roman" w:hAnsi="Times New Roman" w:cs="Times New Roman"/>
        </w:rPr>
        <w:t>In the Annex XV B of the EU-Georgia Association Agreement there are 5 directives and 1 recommendation in the field of Insurance subject to approximation:</w:t>
      </w:r>
    </w:p>
    <w:p w14:paraId="605BF125" w14:textId="77777777" w:rsidR="0008068D" w:rsidRPr="0063587D" w:rsidRDefault="0008068D" w:rsidP="008F5391">
      <w:pPr>
        <w:pStyle w:val="ListParagraph"/>
        <w:numPr>
          <w:ilvl w:val="0"/>
          <w:numId w:val="20"/>
        </w:numPr>
        <w:autoSpaceDE w:val="0"/>
        <w:autoSpaceDN w:val="0"/>
        <w:adjustRightInd w:val="0"/>
        <w:spacing w:before="120" w:after="0" w:line="240" w:lineRule="auto"/>
        <w:jc w:val="both"/>
        <w:rPr>
          <w:rFonts w:ascii="Times New Roman" w:hAnsi="Times New Roman"/>
        </w:rPr>
      </w:pPr>
      <w:r w:rsidRPr="0063587D">
        <w:rPr>
          <w:rFonts w:ascii="Times New Roman" w:hAnsi="Times New Roman"/>
        </w:rPr>
        <w:t>Directive 2009/138/EC of the European Parliament and of the Council of 25 November 2009 on the taking-up and pursuit of the business of Insurance and Reinsurance (Solvency II);</w:t>
      </w:r>
    </w:p>
    <w:p w14:paraId="7D61D902" w14:textId="77777777" w:rsidR="0008068D" w:rsidRPr="0063587D" w:rsidRDefault="0008068D" w:rsidP="008F5391">
      <w:pPr>
        <w:pStyle w:val="ListParagraph"/>
        <w:numPr>
          <w:ilvl w:val="0"/>
          <w:numId w:val="20"/>
        </w:numPr>
        <w:autoSpaceDE w:val="0"/>
        <w:autoSpaceDN w:val="0"/>
        <w:adjustRightInd w:val="0"/>
        <w:spacing w:before="120" w:after="0" w:line="240" w:lineRule="auto"/>
        <w:jc w:val="both"/>
        <w:rPr>
          <w:rFonts w:ascii="Times New Roman" w:hAnsi="Times New Roman"/>
        </w:rPr>
      </w:pPr>
      <w:r w:rsidRPr="0063587D">
        <w:rPr>
          <w:rFonts w:ascii="Times New Roman" w:hAnsi="Times New Roman"/>
        </w:rPr>
        <w:t>Council Directive 91/674/EEC of 19 December 1991 on the annual accounts and consolidated accounts of insurance undertakings;</w:t>
      </w:r>
    </w:p>
    <w:p w14:paraId="6CFBCB57" w14:textId="77777777" w:rsidR="0008068D" w:rsidRPr="0063587D" w:rsidRDefault="0008068D" w:rsidP="008F5391">
      <w:pPr>
        <w:pStyle w:val="ListParagraph"/>
        <w:numPr>
          <w:ilvl w:val="0"/>
          <w:numId w:val="20"/>
        </w:numPr>
        <w:autoSpaceDE w:val="0"/>
        <w:autoSpaceDN w:val="0"/>
        <w:adjustRightInd w:val="0"/>
        <w:spacing w:before="120" w:after="0" w:line="240" w:lineRule="auto"/>
        <w:jc w:val="both"/>
        <w:rPr>
          <w:rFonts w:ascii="Times New Roman" w:hAnsi="Times New Roman"/>
        </w:rPr>
      </w:pPr>
      <w:r w:rsidRPr="0063587D">
        <w:rPr>
          <w:rFonts w:ascii="Times New Roman" w:hAnsi="Times New Roman"/>
        </w:rPr>
        <w:t>Directive 2002/92/EC of the European Parliament and of the Council of 9 December 2002 on insurance mediation;</w:t>
      </w:r>
    </w:p>
    <w:p w14:paraId="060CB64A" w14:textId="77777777" w:rsidR="0008068D" w:rsidRPr="0063587D" w:rsidRDefault="0008068D" w:rsidP="008F5391">
      <w:pPr>
        <w:pStyle w:val="ListParagraph"/>
        <w:numPr>
          <w:ilvl w:val="0"/>
          <w:numId w:val="20"/>
        </w:numPr>
        <w:autoSpaceDE w:val="0"/>
        <w:autoSpaceDN w:val="0"/>
        <w:adjustRightInd w:val="0"/>
        <w:spacing w:before="120" w:after="0" w:line="240" w:lineRule="auto"/>
        <w:jc w:val="both"/>
        <w:rPr>
          <w:rFonts w:ascii="Times New Roman" w:hAnsi="Times New Roman"/>
        </w:rPr>
      </w:pPr>
      <w:r w:rsidRPr="0063587D">
        <w:rPr>
          <w:rFonts w:ascii="Times New Roman" w:hAnsi="Times New Roman"/>
        </w:rPr>
        <w:t>Directive 2009/103/EC of the European Parliament and of the Council of 16 September 2009 relating to insurance against civil liability in respect of the use of motor vehicles, and the enforcement of the obligation to insure against such liability;</w:t>
      </w:r>
    </w:p>
    <w:p w14:paraId="526BFEB8" w14:textId="77777777" w:rsidR="0008068D" w:rsidRPr="0063587D" w:rsidRDefault="0008068D" w:rsidP="008F5391">
      <w:pPr>
        <w:pStyle w:val="ListParagraph"/>
        <w:numPr>
          <w:ilvl w:val="0"/>
          <w:numId w:val="20"/>
        </w:numPr>
        <w:autoSpaceDE w:val="0"/>
        <w:autoSpaceDN w:val="0"/>
        <w:adjustRightInd w:val="0"/>
        <w:spacing w:before="120" w:after="0" w:line="240" w:lineRule="auto"/>
        <w:jc w:val="both"/>
        <w:rPr>
          <w:rFonts w:ascii="Times New Roman" w:hAnsi="Times New Roman"/>
        </w:rPr>
      </w:pPr>
      <w:r w:rsidRPr="0063587D">
        <w:rPr>
          <w:rFonts w:ascii="Times New Roman" w:hAnsi="Times New Roman"/>
        </w:rPr>
        <w:lastRenderedPageBreak/>
        <w:t>Directive 2003/41/EC of the European Parliament and of the Council of 3 June 2003 on the activities and supervision of institutions for occupational retirement provision;</w:t>
      </w:r>
    </w:p>
    <w:p w14:paraId="40AE6AD5" w14:textId="1417AA98" w:rsidR="0008068D" w:rsidRPr="0063587D" w:rsidRDefault="0008068D" w:rsidP="008F5391">
      <w:pPr>
        <w:pStyle w:val="ListParagraph"/>
        <w:numPr>
          <w:ilvl w:val="0"/>
          <w:numId w:val="20"/>
        </w:numPr>
        <w:autoSpaceDE w:val="0"/>
        <w:autoSpaceDN w:val="0"/>
        <w:adjustRightInd w:val="0"/>
        <w:spacing w:before="120" w:after="0" w:line="240" w:lineRule="auto"/>
        <w:jc w:val="both"/>
        <w:rPr>
          <w:rFonts w:ascii="Times New Roman" w:hAnsi="Times New Roman"/>
        </w:rPr>
      </w:pPr>
      <w:r w:rsidRPr="0063587D">
        <w:rPr>
          <w:rFonts w:ascii="Times New Roman" w:hAnsi="Times New Roman"/>
        </w:rPr>
        <w:t>Commission Recommendation of 18 December 1991 on insurance intermediaries (92/48/EEC).</w:t>
      </w:r>
    </w:p>
    <w:p w14:paraId="50872636" w14:textId="7E455560" w:rsidR="00933866" w:rsidRPr="0063587D" w:rsidRDefault="0008068D">
      <w:pPr>
        <w:autoSpaceDE w:val="0"/>
        <w:autoSpaceDN w:val="0"/>
        <w:adjustRightInd w:val="0"/>
        <w:spacing w:before="120" w:after="0" w:line="240" w:lineRule="auto"/>
        <w:jc w:val="both"/>
        <w:rPr>
          <w:rFonts w:ascii="Times New Roman" w:hAnsi="Times New Roman" w:cs="Times New Roman"/>
        </w:rPr>
      </w:pPr>
      <w:r w:rsidRPr="0063587D">
        <w:rPr>
          <w:rFonts w:ascii="Times New Roman" w:hAnsi="Times New Roman" w:cs="Times New Roman"/>
        </w:rPr>
        <w:t>The Twinning project will work on approximation of the relevant Georgian legal framework with the requirements of the Directive 2009/138/EC of the European Parliament and of the Council of 25 November 2009 on the taking-up and pursuit of the business of Insurance and Reinsurance (Solvency II).</w:t>
      </w:r>
    </w:p>
    <w:p w14:paraId="6AF84336" w14:textId="77777777" w:rsidR="0008068D" w:rsidRPr="0063587D" w:rsidRDefault="0008068D">
      <w:pPr>
        <w:autoSpaceDE w:val="0"/>
        <w:autoSpaceDN w:val="0"/>
        <w:adjustRightInd w:val="0"/>
        <w:spacing w:before="120" w:after="0" w:line="240" w:lineRule="auto"/>
        <w:jc w:val="both"/>
        <w:rPr>
          <w:rFonts w:ascii="Times New Roman" w:hAnsi="Times New Roman" w:cs="Times New Roman"/>
        </w:rPr>
      </w:pPr>
    </w:p>
    <w:p w14:paraId="6BD1D004" w14:textId="77777777" w:rsidR="006343C2" w:rsidRPr="0063587D"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3.5</w:t>
      </w:r>
      <w:r w:rsidRPr="0063587D">
        <w:rPr>
          <w:rFonts w:ascii="Times New Roman" w:eastAsia="Times New Roman" w:hAnsi="Times New Roman" w:cs="Times New Roman"/>
          <w:b/>
          <w:lang w:eastAsia="en-GB"/>
        </w:rPr>
        <w:tab/>
        <w:t>Results per component</w:t>
      </w:r>
    </w:p>
    <w:p w14:paraId="6C73D44B" w14:textId="77777777" w:rsidR="001768CE" w:rsidRPr="0063587D" w:rsidRDefault="001768CE"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p w14:paraId="6B261798" w14:textId="13ADE69D" w:rsidR="007D14FA" w:rsidRPr="0063587D" w:rsidRDefault="007D14FA" w:rsidP="009470BF">
      <w:pPr>
        <w:autoSpaceDE w:val="0"/>
        <w:autoSpaceDN w:val="0"/>
        <w:adjustRightInd w:val="0"/>
        <w:spacing w:after="0" w:line="240" w:lineRule="auto"/>
        <w:jc w:val="both"/>
        <w:rPr>
          <w:rFonts w:ascii="Times New Roman" w:eastAsia="Calibri" w:hAnsi="Times New Roman" w:cs="Times New Roman"/>
          <w:color w:val="000000" w:themeColor="text1"/>
          <w:lang w:val="en-US"/>
        </w:rPr>
      </w:pPr>
      <w:r w:rsidRPr="0063587D">
        <w:rPr>
          <w:rFonts w:ascii="Times New Roman" w:eastAsia="Calibri" w:hAnsi="Times New Roman" w:cs="Times New Roman"/>
          <w:color w:val="000000" w:themeColor="text1"/>
        </w:rPr>
        <w:t xml:space="preserve">The Twinning project will provide advisory support to the </w:t>
      </w:r>
      <w:r w:rsidRPr="0063587D">
        <w:rPr>
          <w:rFonts w:ascii="Times New Roman" w:eastAsia="Calibri" w:hAnsi="Times New Roman" w:cs="Times New Roman"/>
          <w:color w:val="000000" w:themeColor="text1"/>
          <w:lang w:val="en-US"/>
        </w:rPr>
        <w:t>ISSSG in the following direction</w:t>
      </w:r>
      <w:r w:rsidR="004E1AAD" w:rsidRPr="0063587D">
        <w:rPr>
          <w:rFonts w:ascii="Times New Roman" w:eastAsia="Calibri" w:hAnsi="Times New Roman" w:cs="Times New Roman"/>
          <w:color w:val="000000" w:themeColor="text1"/>
          <w:lang w:val="en-US"/>
        </w:rPr>
        <w:t>s</w:t>
      </w:r>
      <w:r w:rsidRPr="0063587D">
        <w:rPr>
          <w:rFonts w:ascii="Times New Roman" w:eastAsia="Calibri" w:hAnsi="Times New Roman" w:cs="Times New Roman"/>
          <w:color w:val="000000" w:themeColor="text1"/>
          <w:lang w:val="en-US"/>
        </w:rPr>
        <w:t>:</w:t>
      </w:r>
    </w:p>
    <w:p w14:paraId="2F642306" w14:textId="77777777" w:rsidR="00C8616B" w:rsidRPr="0063587D" w:rsidRDefault="00C8616B" w:rsidP="009470BF">
      <w:pPr>
        <w:autoSpaceDE w:val="0"/>
        <w:autoSpaceDN w:val="0"/>
        <w:adjustRightInd w:val="0"/>
        <w:spacing w:after="0" w:line="240" w:lineRule="auto"/>
        <w:jc w:val="both"/>
        <w:rPr>
          <w:rFonts w:ascii="Times New Roman" w:eastAsia="Times New Roman" w:hAnsi="Times New Roman" w:cs="Times New Roman"/>
          <w:b/>
          <w:lang w:eastAsia="en-GB"/>
        </w:rPr>
      </w:pPr>
    </w:p>
    <w:p w14:paraId="2FA059F3" w14:textId="5B39FCD4" w:rsidR="00C8616B" w:rsidRPr="0063587D" w:rsidRDefault="00B9558D" w:rsidP="009470BF">
      <w:pPr>
        <w:autoSpaceDE w:val="0"/>
        <w:autoSpaceDN w:val="0"/>
        <w:adjustRightInd w:val="0"/>
        <w:spacing w:after="0" w:line="240" w:lineRule="auto"/>
        <w:jc w:val="both"/>
        <w:rPr>
          <w:rFonts w:ascii="Times New Roman" w:eastAsia="Times New Roman" w:hAnsi="Times New Roman" w:cs="Times New Roman"/>
          <w:b/>
          <w:lang w:eastAsia="en-GB"/>
        </w:rPr>
      </w:pPr>
      <w:proofErr w:type="gramStart"/>
      <w:r w:rsidRPr="0063587D">
        <w:rPr>
          <w:rFonts w:ascii="Times New Roman" w:eastAsia="Times New Roman" w:hAnsi="Times New Roman" w:cs="Times New Roman"/>
          <w:b/>
          <w:lang w:eastAsia="en-GB"/>
        </w:rPr>
        <w:t>Component 1</w:t>
      </w:r>
      <w:r w:rsidR="009C2F76" w:rsidRPr="0063587D">
        <w:rPr>
          <w:rFonts w:ascii="Times New Roman" w:eastAsia="Times New Roman" w:hAnsi="Times New Roman" w:cs="Times New Roman"/>
          <w:b/>
          <w:lang w:eastAsia="en-GB"/>
        </w:rPr>
        <w:t>.</w:t>
      </w:r>
      <w:proofErr w:type="gramEnd"/>
      <w:r w:rsidR="001768CE" w:rsidRPr="0063587D">
        <w:rPr>
          <w:rFonts w:ascii="Times New Roman" w:eastAsia="Times New Roman" w:hAnsi="Times New Roman" w:cs="Times New Roman"/>
          <w:b/>
          <w:lang w:eastAsia="en-GB"/>
        </w:rPr>
        <w:t xml:space="preserve"> </w:t>
      </w:r>
      <w:r w:rsidR="009C2F76" w:rsidRPr="0063587D">
        <w:rPr>
          <w:rFonts w:ascii="Times New Roman" w:eastAsia="Times New Roman" w:hAnsi="Times New Roman" w:cs="Times New Roman"/>
          <w:b/>
          <w:lang w:eastAsia="en-GB"/>
        </w:rPr>
        <w:t>(</w:t>
      </w:r>
      <w:r w:rsidRPr="0063587D">
        <w:rPr>
          <w:rFonts w:ascii="Times New Roman" w:eastAsia="Times New Roman" w:hAnsi="Times New Roman" w:cs="Times New Roman"/>
          <w:b/>
          <w:lang w:eastAsia="en-GB"/>
        </w:rPr>
        <w:t>Mandatory Result 1</w:t>
      </w:r>
      <w:r w:rsidR="009C2F76" w:rsidRPr="0063587D">
        <w:rPr>
          <w:rFonts w:ascii="Times New Roman" w:eastAsia="Times New Roman" w:hAnsi="Times New Roman" w:cs="Times New Roman"/>
          <w:b/>
          <w:lang w:eastAsia="en-GB"/>
        </w:rPr>
        <w:t>)</w:t>
      </w:r>
      <w:r w:rsidR="00C8616B" w:rsidRPr="0063587D">
        <w:rPr>
          <w:rFonts w:ascii="Times New Roman" w:eastAsia="Times New Roman" w:hAnsi="Times New Roman" w:cs="Times New Roman"/>
          <w:b/>
          <w:lang w:eastAsia="en-GB"/>
        </w:rPr>
        <w:t xml:space="preserve">: </w:t>
      </w:r>
      <w:r w:rsidR="00F85C23">
        <w:rPr>
          <w:rFonts w:ascii="Times New Roman" w:eastAsia="Times New Roman" w:hAnsi="Times New Roman" w:cs="Times New Roman"/>
          <w:b/>
          <w:lang w:eastAsia="en-GB"/>
        </w:rPr>
        <w:t>N</w:t>
      </w:r>
      <w:r w:rsidR="00C8616B" w:rsidRPr="0063587D">
        <w:rPr>
          <w:rFonts w:ascii="Times New Roman" w:eastAsia="Times New Roman" w:hAnsi="Times New Roman" w:cs="Times New Roman"/>
          <w:b/>
          <w:lang w:eastAsia="en-GB"/>
        </w:rPr>
        <w:t>ew legal framework on supervision of insurance sector</w:t>
      </w:r>
      <w:r w:rsidR="00B74B22" w:rsidRPr="0063587D">
        <w:rPr>
          <w:rFonts w:ascii="Times New Roman" w:eastAsia="Times New Roman" w:hAnsi="Times New Roman" w:cs="Times New Roman"/>
          <w:b/>
          <w:lang w:eastAsia="en-GB"/>
        </w:rPr>
        <w:t xml:space="preserve"> under the Solvency II standards</w:t>
      </w:r>
      <w:r w:rsidR="00946D69">
        <w:rPr>
          <w:rFonts w:ascii="Times New Roman" w:eastAsia="Times New Roman" w:hAnsi="Times New Roman" w:cs="Times New Roman"/>
          <w:b/>
          <w:lang w:eastAsia="en-GB"/>
        </w:rPr>
        <w:t xml:space="preserve"> </w:t>
      </w:r>
      <w:r w:rsidR="00AE1A24">
        <w:rPr>
          <w:rFonts w:ascii="Times New Roman" w:eastAsia="Times New Roman" w:hAnsi="Times New Roman" w:cs="Times New Roman"/>
          <w:b/>
          <w:lang w:eastAsia="en-GB"/>
        </w:rPr>
        <w:t xml:space="preserve">adopted by the </w:t>
      </w:r>
      <w:r w:rsidR="00E266B3">
        <w:rPr>
          <w:rFonts w:ascii="Times New Roman" w:eastAsia="Times New Roman" w:hAnsi="Times New Roman" w:cs="Times New Roman"/>
          <w:b/>
          <w:lang w:eastAsia="en-GB"/>
        </w:rPr>
        <w:t>Parliament of Georgia</w:t>
      </w:r>
      <w:r w:rsidR="00A344AF">
        <w:rPr>
          <w:rFonts w:ascii="Times New Roman" w:eastAsia="Times New Roman" w:hAnsi="Times New Roman" w:cs="Times New Roman"/>
          <w:b/>
          <w:lang w:eastAsia="en-GB"/>
        </w:rPr>
        <w:t xml:space="preserve"> and</w:t>
      </w:r>
      <w:r w:rsidR="00E266B3">
        <w:rPr>
          <w:rFonts w:ascii="Times New Roman" w:eastAsia="Times New Roman" w:hAnsi="Times New Roman" w:cs="Times New Roman"/>
          <w:b/>
          <w:lang w:eastAsia="en-GB"/>
        </w:rPr>
        <w:t xml:space="preserve"> </w:t>
      </w:r>
      <w:r w:rsidR="00255B53">
        <w:rPr>
          <w:rFonts w:ascii="Times New Roman" w:eastAsia="Times New Roman" w:hAnsi="Times New Roman" w:cs="Times New Roman"/>
          <w:b/>
          <w:lang w:eastAsia="en-GB"/>
        </w:rPr>
        <w:t>ISSSG</w:t>
      </w:r>
      <w:r w:rsidR="00134045">
        <w:rPr>
          <w:rFonts w:ascii="Times New Roman" w:eastAsia="Times New Roman" w:hAnsi="Times New Roman" w:cs="Times New Roman"/>
          <w:b/>
          <w:lang w:eastAsia="en-GB"/>
        </w:rPr>
        <w:t>.</w:t>
      </w:r>
    </w:p>
    <w:p w14:paraId="35A77EAB" w14:textId="77777777" w:rsidR="005807D7" w:rsidRPr="0063587D" w:rsidRDefault="005807D7" w:rsidP="009470BF">
      <w:pPr>
        <w:autoSpaceDE w:val="0"/>
        <w:autoSpaceDN w:val="0"/>
        <w:adjustRightInd w:val="0"/>
        <w:spacing w:after="0" w:line="240" w:lineRule="auto"/>
        <w:jc w:val="both"/>
        <w:rPr>
          <w:rFonts w:ascii="Times New Roman" w:eastAsia="Times New Roman" w:hAnsi="Times New Roman" w:cs="Times New Roman"/>
          <w:b/>
          <w:lang w:eastAsia="en-GB"/>
        </w:rPr>
      </w:pPr>
    </w:p>
    <w:p w14:paraId="01B0DAA3" w14:textId="7E8411BE" w:rsidR="00906279" w:rsidRDefault="005807D7" w:rsidP="009470BF">
      <w:pPr>
        <w:autoSpaceDE w:val="0"/>
        <w:autoSpaceDN w:val="0"/>
        <w:adjustRightInd w:val="0"/>
        <w:spacing w:after="0" w:line="240" w:lineRule="auto"/>
        <w:jc w:val="both"/>
        <w:rPr>
          <w:rFonts w:ascii="Times New Roman" w:eastAsia="Times New Roman" w:hAnsi="Times New Roman" w:cs="Times New Roman"/>
          <w:iCs/>
          <w:lang w:val="en-US" w:eastAsia="en-GB"/>
        </w:rPr>
      </w:pPr>
      <w:r w:rsidRPr="0063587D">
        <w:rPr>
          <w:rFonts w:ascii="Times New Roman" w:eastAsia="Times New Roman" w:hAnsi="Times New Roman" w:cs="Times New Roman"/>
          <w:iCs/>
          <w:lang w:eastAsia="en-GB"/>
        </w:rPr>
        <w:t xml:space="preserve">The general </w:t>
      </w:r>
      <w:r w:rsidR="00A41CFE" w:rsidRPr="0063587D">
        <w:rPr>
          <w:rFonts w:ascii="Times New Roman" w:eastAsia="Times New Roman" w:hAnsi="Times New Roman" w:cs="Times New Roman"/>
          <w:iCs/>
          <w:lang w:eastAsia="en-GB"/>
        </w:rPr>
        <w:t xml:space="preserve">insurance </w:t>
      </w:r>
      <w:r w:rsidRPr="0063587D">
        <w:rPr>
          <w:rFonts w:ascii="Times New Roman" w:eastAsia="Times New Roman" w:hAnsi="Times New Roman" w:cs="Times New Roman"/>
          <w:iCs/>
          <w:lang w:eastAsia="en-GB"/>
        </w:rPr>
        <w:t>legal framework is in compliance with the EU</w:t>
      </w:r>
      <w:r w:rsidRPr="0063587D">
        <w:rPr>
          <w:rFonts w:ascii="Times New Roman" w:eastAsia="Times New Roman" w:hAnsi="Times New Roman" w:cs="Times New Roman"/>
          <w:iCs/>
          <w:lang w:val="ka-GE" w:eastAsia="en-GB"/>
        </w:rPr>
        <w:t xml:space="preserve"> </w:t>
      </w:r>
      <w:r w:rsidR="00B9558D">
        <w:rPr>
          <w:rFonts w:ascii="Times New Roman" w:eastAsia="Times New Roman" w:hAnsi="Times New Roman" w:cs="Times New Roman"/>
          <w:iCs/>
          <w:lang w:val="en-US" w:eastAsia="en-GB"/>
        </w:rPr>
        <w:t>S</w:t>
      </w:r>
      <w:r w:rsidR="00B9558D" w:rsidRPr="0063587D">
        <w:rPr>
          <w:rFonts w:ascii="Times New Roman" w:eastAsia="Times New Roman" w:hAnsi="Times New Roman" w:cs="Times New Roman"/>
          <w:iCs/>
          <w:lang w:val="en-US" w:eastAsia="en-GB"/>
        </w:rPr>
        <w:t xml:space="preserve">olvency </w:t>
      </w:r>
      <w:r w:rsidR="00A41CFE" w:rsidRPr="0063587D">
        <w:rPr>
          <w:rFonts w:ascii="Times New Roman" w:eastAsia="Times New Roman" w:hAnsi="Times New Roman" w:cs="Times New Roman"/>
          <w:iCs/>
          <w:lang w:val="en-US" w:eastAsia="en-GB"/>
        </w:rPr>
        <w:t xml:space="preserve">I </w:t>
      </w:r>
      <w:r w:rsidRPr="0063587D">
        <w:rPr>
          <w:rFonts w:ascii="Times New Roman" w:eastAsia="Times New Roman" w:hAnsi="Times New Roman" w:cs="Times New Roman"/>
          <w:iCs/>
          <w:lang w:val="en-US" w:eastAsia="en-GB"/>
        </w:rPr>
        <w:t xml:space="preserve">standards, including regulatory capital, minimum capital and solvency </w:t>
      </w:r>
      <w:r w:rsidR="000C49A5" w:rsidRPr="0063587D">
        <w:rPr>
          <w:rFonts w:ascii="Times New Roman" w:eastAsia="Times New Roman" w:hAnsi="Times New Roman" w:cs="Times New Roman"/>
          <w:iCs/>
          <w:lang w:val="en-US" w:eastAsia="en-GB"/>
        </w:rPr>
        <w:t>margin;</w:t>
      </w:r>
      <w:r w:rsidRPr="0063587D">
        <w:rPr>
          <w:rFonts w:ascii="Times New Roman" w:eastAsia="Times New Roman" w:hAnsi="Times New Roman" w:cs="Times New Roman"/>
          <w:iCs/>
          <w:lang w:val="en-US" w:eastAsia="en-GB"/>
        </w:rPr>
        <w:t xml:space="preserve"> however</w:t>
      </w:r>
      <w:r w:rsidR="002208C3">
        <w:rPr>
          <w:rFonts w:ascii="Times New Roman" w:eastAsia="Times New Roman" w:hAnsi="Times New Roman" w:cs="Times New Roman"/>
          <w:iCs/>
          <w:lang w:val="en-US" w:eastAsia="en-GB"/>
        </w:rPr>
        <w:t>,</w:t>
      </w:r>
      <w:r w:rsidRPr="0063587D">
        <w:rPr>
          <w:rFonts w:ascii="Times New Roman" w:eastAsia="Times New Roman" w:hAnsi="Times New Roman" w:cs="Times New Roman"/>
          <w:iCs/>
          <w:lang w:val="en-US" w:eastAsia="en-GB"/>
        </w:rPr>
        <w:t xml:space="preserve"> the given project aims to set up the process of transition to supervisory Solvency II standards</w:t>
      </w:r>
      <w:r w:rsidR="000C49A5">
        <w:rPr>
          <w:rFonts w:ascii="Times New Roman" w:eastAsia="Times New Roman" w:hAnsi="Times New Roman" w:cs="Times New Roman"/>
          <w:iCs/>
          <w:lang w:val="en-US" w:eastAsia="en-GB"/>
        </w:rPr>
        <w:t xml:space="preserve">. </w:t>
      </w:r>
      <w:r w:rsidR="00906279">
        <w:rPr>
          <w:rFonts w:ascii="Times New Roman" w:eastAsia="Times New Roman" w:hAnsi="Times New Roman" w:cs="Times New Roman"/>
          <w:iCs/>
          <w:lang w:val="en-US" w:eastAsia="en-GB"/>
        </w:rPr>
        <w:t xml:space="preserve">The transition process will be implemented in a sequential manner, giving priority to pillar 2 and pillar 3 of Solvency II. Further, </w:t>
      </w:r>
      <w:r w:rsidR="001238BA">
        <w:rPr>
          <w:rFonts w:ascii="Times New Roman" w:eastAsia="Times New Roman" w:hAnsi="Times New Roman" w:cs="Times New Roman"/>
          <w:iCs/>
          <w:lang w:val="en-US" w:eastAsia="en-GB"/>
        </w:rPr>
        <w:t xml:space="preserve">market based valuations will be conducted, </w:t>
      </w:r>
      <w:r w:rsidR="001238BA" w:rsidRPr="001238BA">
        <w:rPr>
          <w:rFonts w:ascii="Times New Roman" w:eastAsia="Times New Roman" w:hAnsi="Times New Roman" w:cs="Times New Roman"/>
          <w:iCs/>
          <w:lang w:val="en-US" w:eastAsia="en-GB"/>
        </w:rPr>
        <w:t>before the implementation of pillar 1.</w:t>
      </w:r>
    </w:p>
    <w:p w14:paraId="75B33338" w14:textId="5AA546BA" w:rsidR="005807D7" w:rsidRPr="00D0216A" w:rsidRDefault="000C49A5" w:rsidP="009470BF">
      <w:pPr>
        <w:autoSpaceDE w:val="0"/>
        <w:autoSpaceDN w:val="0"/>
        <w:adjustRightInd w:val="0"/>
        <w:spacing w:after="0" w:line="240" w:lineRule="auto"/>
        <w:jc w:val="both"/>
        <w:rPr>
          <w:rFonts w:ascii="Sylfaen" w:eastAsia="Times New Roman" w:hAnsi="Sylfaen" w:cs="Times New Roman"/>
          <w:iCs/>
          <w:lang w:val="ka-GE" w:eastAsia="en-GB"/>
        </w:rPr>
      </w:pPr>
      <w:r>
        <w:rPr>
          <w:rFonts w:ascii="Times New Roman" w:eastAsia="Times New Roman" w:hAnsi="Times New Roman" w:cs="Times New Roman"/>
          <w:iCs/>
          <w:lang w:val="en-US" w:eastAsia="en-GB"/>
        </w:rPr>
        <w:t>The transition process could be supported by</w:t>
      </w:r>
      <w:r w:rsidR="005807D7" w:rsidRPr="0063587D">
        <w:rPr>
          <w:rFonts w:ascii="Times New Roman" w:eastAsia="Times New Roman" w:hAnsi="Times New Roman" w:cs="Times New Roman"/>
          <w:iCs/>
          <w:lang w:val="en-US" w:eastAsia="en-GB"/>
        </w:rPr>
        <w:t xml:space="preserve"> elaborating the legislative </w:t>
      </w:r>
      <w:r w:rsidR="00A41CFE" w:rsidRPr="0063587D">
        <w:rPr>
          <w:rFonts w:ascii="Times New Roman" w:eastAsia="Times New Roman" w:hAnsi="Times New Roman" w:cs="Times New Roman"/>
          <w:iCs/>
          <w:lang w:val="en-US" w:eastAsia="en-GB"/>
        </w:rPr>
        <w:t>framework</w:t>
      </w:r>
      <w:r w:rsidR="005807D7" w:rsidRPr="0063587D">
        <w:rPr>
          <w:rFonts w:ascii="Times New Roman" w:eastAsia="Times New Roman" w:hAnsi="Times New Roman" w:cs="Times New Roman"/>
          <w:iCs/>
          <w:lang w:val="en-US" w:eastAsia="en-GB"/>
        </w:rPr>
        <w:t>, including development of by-laws</w:t>
      </w:r>
      <w:r w:rsidR="003E6DB2">
        <w:rPr>
          <w:rFonts w:ascii="Times New Roman" w:eastAsia="Times New Roman" w:hAnsi="Times New Roman" w:cs="Times New Roman"/>
          <w:iCs/>
          <w:lang w:val="en-US" w:eastAsia="en-GB"/>
        </w:rPr>
        <w:t xml:space="preserve"> </w:t>
      </w:r>
      <w:r w:rsidR="003E6DB2" w:rsidRPr="003E6DB2">
        <w:rPr>
          <w:rFonts w:ascii="Times New Roman" w:eastAsia="Times New Roman" w:hAnsi="Times New Roman" w:cs="Times New Roman"/>
          <w:iCs/>
          <w:lang w:val="en-US" w:eastAsia="en-GB"/>
        </w:rPr>
        <w:t xml:space="preserve">and introducing </w:t>
      </w:r>
      <w:r w:rsidR="003E6DB2">
        <w:rPr>
          <w:rFonts w:ascii="Times New Roman" w:eastAsia="Times New Roman" w:hAnsi="Times New Roman" w:cs="Times New Roman"/>
          <w:iCs/>
          <w:lang w:val="en-US" w:eastAsia="en-GB"/>
        </w:rPr>
        <w:t xml:space="preserve">new initiatives </w:t>
      </w:r>
      <w:r w:rsidR="003E6DB2" w:rsidRPr="003E6DB2">
        <w:rPr>
          <w:rFonts w:ascii="Times New Roman" w:eastAsia="Times New Roman" w:hAnsi="Times New Roman" w:cs="Times New Roman"/>
          <w:iCs/>
          <w:lang w:val="en-US" w:eastAsia="en-GB"/>
        </w:rPr>
        <w:t>to target groups</w:t>
      </w:r>
      <w:r w:rsidR="00A41CFE" w:rsidRPr="0063587D">
        <w:rPr>
          <w:rFonts w:ascii="Times New Roman" w:eastAsia="Times New Roman" w:hAnsi="Times New Roman" w:cs="Times New Roman"/>
          <w:iCs/>
          <w:lang w:val="en-US" w:eastAsia="en-GB"/>
        </w:rPr>
        <w:t>,</w:t>
      </w:r>
      <w:r w:rsidR="003E6DB2">
        <w:rPr>
          <w:rFonts w:ascii="Times New Roman" w:eastAsia="Times New Roman" w:hAnsi="Times New Roman" w:cs="Times New Roman"/>
          <w:iCs/>
          <w:lang w:val="en-US" w:eastAsia="en-GB"/>
        </w:rPr>
        <w:t xml:space="preserve"> together with</w:t>
      </w:r>
      <w:r w:rsidR="00A41CFE" w:rsidRPr="0063587D">
        <w:rPr>
          <w:rFonts w:ascii="Times New Roman" w:eastAsia="Times New Roman" w:hAnsi="Times New Roman" w:cs="Times New Roman"/>
          <w:iCs/>
          <w:lang w:val="en-US" w:eastAsia="en-GB"/>
        </w:rPr>
        <w:t xml:space="preserve"> other relevant documents (</w:t>
      </w:r>
      <w:r w:rsidR="004E1AAD" w:rsidRPr="0063587D">
        <w:rPr>
          <w:rFonts w:ascii="Times New Roman" w:eastAsia="Times New Roman" w:hAnsi="Times New Roman" w:cs="Times New Roman"/>
          <w:iCs/>
          <w:lang w:val="en-US" w:eastAsia="en-GB"/>
        </w:rPr>
        <w:t>e.g.</w:t>
      </w:r>
      <w:r w:rsidR="00A41CFE" w:rsidRPr="0063587D">
        <w:rPr>
          <w:rFonts w:ascii="Times New Roman" w:eastAsia="Times New Roman" w:hAnsi="Times New Roman" w:cs="Times New Roman"/>
          <w:iCs/>
          <w:lang w:val="en-US" w:eastAsia="en-GB"/>
        </w:rPr>
        <w:t xml:space="preserve"> </w:t>
      </w:r>
      <w:r w:rsidR="00AB30BC">
        <w:rPr>
          <w:rFonts w:ascii="Times New Roman" w:eastAsia="Times New Roman" w:hAnsi="Times New Roman" w:cs="Times New Roman"/>
          <w:iCs/>
          <w:lang w:val="en-US" w:eastAsia="en-GB"/>
        </w:rPr>
        <w:t xml:space="preserve">risk matrixes, </w:t>
      </w:r>
      <w:r w:rsidR="00A41CFE" w:rsidRPr="0063587D">
        <w:rPr>
          <w:rFonts w:ascii="Times New Roman" w:eastAsia="Times New Roman" w:hAnsi="Times New Roman" w:cs="Times New Roman"/>
          <w:iCs/>
          <w:lang w:val="en-US" w:eastAsia="en-GB"/>
        </w:rPr>
        <w:t>instruction, rules, guideline</w:t>
      </w:r>
      <w:r w:rsidR="00AB30BC">
        <w:rPr>
          <w:rFonts w:ascii="Times New Roman" w:eastAsia="Times New Roman" w:hAnsi="Times New Roman" w:cs="Times New Roman"/>
          <w:iCs/>
          <w:lang w:val="en-US" w:eastAsia="en-GB"/>
        </w:rPr>
        <w:t>s</w:t>
      </w:r>
      <w:r w:rsidR="00A41CFE" w:rsidRPr="0063587D">
        <w:rPr>
          <w:rFonts w:ascii="Times New Roman" w:eastAsia="Times New Roman" w:hAnsi="Times New Roman" w:cs="Times New Roman"/>
          <w:iCs/>
          <w:lang w:val="en-US" w:eastAsia="en-GB"/>
        </w:rPr>
        <w:t xml:space="preserve">, plan) required for smooth </w:t>
      </w:r>
      <w:r w:rsidR="003E6DB2" w:rsidRPr="0063587D">
        <w:rPr>
          <w:rFonts w:ascii="Times New Roman" w:eastAsia="Times New Roman" w:hAnsi="Times New Roman" w:cs="Times New Roman"/>
          <w:iCs/>
          <w:lang w:val="en-US" w:eastAsia="en-GB"/>
        </w:rPr>
        <w:t>changeover</w:t>
      </w:r>
      <w:r w:rsidR="00A41CFE" w:rsidRPr="0063587D">
        <w:rPr>
          <w:rFonts w:ascii="Times New Roman" w:eastAsia="Times New Roman" w:hAnsi="Times New Roman" w:cs="Times New Roman"/>
          <w:iCs/>
          <w:lang w:val="en-US" w:eastAsia="en-GB"/>
        </w:rPr>
        <w:t xml:space="preserve"> to new standards</w:t>
      </w:r>
      <w:r w:rsidR="003E6DB2">
        <w:rPr>
          <w:rFonts w:ascii="Times New Roman" w:eastAsia="Times New Roman" w:hAnsi="Times New Roman" w:cs="Times New Roman"/>
          <w:iCs/>
          <w:lang w:val="en-US" w:eastAsia="en-GB"/>
        </w:rPr>
        <w:t>;</w:t>
      </w:r>
      <w:r w:rsidR="00DE0A6F" w:rsidRPr="00A344AF">
        <w:rPr>
          <w:rFonts w:ascii="Times New Roman" w:eastAsia="Times New Roman" w:hAnsi="Times New Roman" w:cs="Times New Roman"/>
          <w:iCs/>
          <w:lang w:val="en-US" w:eastAsia="en-GB"/>
        </w:rPr>
        <w:t xml:space="preserve"> </w:t>
      </w:r>
      <w:r w:rsidR="00DE0A6F" w:rsidRPr="00042E1B">
        <w:rPr>
          <w:rFonts w:ascii="Times New Roman" w:eastAsia="Times New Roman" w:hAnsi="Times New Roman" w:cs="Times New Roman"/>
          <w:iCs/>
          <w:lang w:val="en-US" w:eastAsia="en-GB"/>
        </w:rPr>
        <w:t xml:space="preserve">When </w:t>
      </w:r>
      <w:r w:rsidR="003E6DB2" w:rsidRPr="003E6DB2">
        <w:rPr>
          <w:rFonts w:ascii="Times New Roman" w:eastAsia="Times New Roman" w:hAnsi="Times New Roman" w:cs="Times New Roman"/>
          <w:iCs/>
          <w:lang w:val="en-US" w:eastAsia="en-GB"/>
        </w:rPr>
        <w:t>appropriate</w:t>
      </w:r>
      <w:r w:rsidR="003E6DB2">
        <w:rPr>
          <w:rFonts w:ascii="Times New Roman" w:eastAsia="Times New Roman" w:hAnsi="Times New Roman" w:cs="Times New Roman"/>
          <w:iCs/>
          <w:lang w:val="en-US" w:eastAsia="en-GB"/>
        </w:rPr>
        <w:t xml:space="preserve"> </w:t>
      </w:r>
      <w:proofErr w:type="spellStart"/>
      <w:r w:rsidR="003E6DB2">
        <w:rPr>
          <w:rFonts w:ascii="Times New Roman" w:eastAsia="Times New Roman" w:hAnsi="Times New Roman" w:cs="Times New Roman"/>
          <w:iCs/>
          <w:lang w:val="en-US" w:eastAsia="en-GB"/>
        </w:rPr>
        <w:t>organisation</w:t>
      </w:r>
      <w:proofErr w:type="spellEnd"/>
      <w:r w:rsidR="003E6DB2">
        <w:rPr>
          <w:rFonts w:ascii="Times New Roman" w:eastAsia="Times New Roman" w:hAnsi="Times New Roman" w:cs="Times New Roman"/>
          <w:iCs/>
          <w:lang w:val="en-US" w:eastAsia="en-GB"/>
        </w:rPr>
        <w:t xml:space="preserve"> of t</w:t>
      </w:r>
      <w:r w:rsidR="007E78B6">
        <w:rPr>
          <w:rFonts w:ascii="Times New Roman" w:eastAsia="Times New Roman" w:hAnsi="Times New Roman" w:cs="Times New Roman"/>
          <w:iCs/>
          <w:lang w:val="en-US" w:eastAsia="en-GB"/>
        </w:rPr>
        <w:t xml:space="preserve">hematic events </w:t>
      </w:r>
      <w:r w:rsidR="003E6DB2">
        <w:rPr>
          <w:rFonts w:ascii="Times New Roman" w:eastAsia="Times New Roman" w:hAnsi="Times New Roman" w:cs="Times New Roman"/>
          <w:iCs/>
          <w:lang w:val="en-US" w:eastAsia="en-GB"/>
        </w:rPr>
        <w:t xml:space="preserve">will </w:t>
      </w:r>
      <w:r w:rsidR="007E78B6">
        <w:rPr>
          <w:rFonts w:ascii="Times New Roman" w:eastAsia="Times New Roman" w:hAnsi="Times New Roman" w:cs="Times New Roman"/>
          <w:iCs/>
          <w:lang w:val="en-US" w:eastAsia="en-GB"/>
        </w:rPr>
        <w:t xml:space="preserve">be </w:t>
      </w:r>
      <w:r w:rsidR="003E6DB2">
        <w:rPr>
          <w:rFonts w:ascii="Times New Roman" w:eastAsia="Times New Roman" w:hAnsi="Times New Roman" w:cs="Times New Roman"/>
          <w:iCs/>
          <w:lang w:val="en-US" w:eastAsia="en-GB"/>
        </w:rPr>
        <w:t>quite helpful</w:t>
      </w:r>
      <w:r w:rsidR="007E78B6">
        <w:rPr>
          <w:rFonts w:ascii="Times New Roman" w:eastAsia="Times New Roman" w:hAnsi="Times New Roman" w:cs="Times New Roman"/>
          <w:iCs/>
          <w:lang w:val="en-US" w:eastAsia="en-GB"/>
        </w:rPr>
        <w:t>.</w:t>
      </w:r>
      <w:r w:rsidR="00A41CFE" w:rsidRPr="0063587D">
        <w:rPr>
          <w:rFonts w:ascii="Times New Roman" w:eastAsia="Times New Roman" w:hAnsi="Times New Roman" w:cs="Times New Roman"/>
          <w:iCs/>
          <w:lang w:val="en-US" w:eastAsia="en-GB"/>
        </w:rPr>
        <w:t xml:space="preserve"> </w:t>
      </w:r>
    </w:p>
    <w:p w14:paraId="3C2B6319" w14:textId="77777777" w:rsidR="0058310E" w:rsidRPr="0063587D" w:rsidRDefault="0058310E" w:rsidP="009470BF">
      <w:pPr>
        <w:autoSpaceDE w:val="0"/>
        <w:autoSpaceDN w:val="0"/>
        <w:adjustRightInd w:val="0"/>
        <w:spacing w:after="0" w:line="240" w:lineRule="auto"/>
        <w:jc w:val="both"/>
        <w:rPr>
          <w:rFonts w:ascii="Times New Roman" w:eastAsia="Times New Roman" w:hAnsi="Times New Roman" w:cs="Times New Roman"/>
          <w:iCs/>
          <w:lang w:val="ka-GE" w:eastAsia="en-GB"/>
        </w:rPr>
      </w:pPr>
    </w:p>
    <w:p w14:paraId="76C0E805" w14:textId="77777777" w:rsidR="005807D7" w:rsidRPr="0063587D" w:rsidRDefault="005807D7" w:rsidP="009470BF">
      <w:pPr>
        <w:autoSpaceDE w:val="0"/>
        <w:autoSpaceDN w:val="0"/>
        <w:adjustRightInd w:val="0"/>
        <w:spacing w:after="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In the context of</w:t>
      </w:r>
      <w:r w:rsidRPr="0063587D">
        <w:rPr>
          <w:rFonts w:ascii="Times New Roman" w:eastAsia="Times New Roman" w:hAnsi="Times New Roman" w:cs="Times New Roman"/>
          <w:lang w:val="ka-GE" w:eastAsia="en-GB"/>
        </w:rPr>
        <w:t xml:space="preserve"> </w:t>
      </w:r>
      <w:r w:rsidRPr="0063587D">
        <w:rPr>
          <w:rFonts w:ascii="Times New Roman" w:eastAsia="Times New Roman" w:hAnsi="Times New Roman" w:cs="Times New Roman"/>
          <w:lang w:val="en-US" w:eastAsia="en-GB"/>
        </w:rPr>
        <w:t xml:space="preserve">already mentioned result the following </w:t>
      </w:r>
      <w:r w:rsidRPr="0063587D">
        <w:rPr>
          <w:rFonts w:ascii="Times New Roman" w:eastAsia="Times New Roman" w:hAnsi="Times New Roman" w:cs="Times New Roman"/>
          <w:lang w:eastAsia="en-GB"/>
        </w:rPr>
        <w:t>benchmarks will be achieved:</w:t>
      </w:r>
    </w:p>
    <w:p w14:paraId="6192119C" w14:textId="77777777" w:rsidR="005807D7" w:rsidRPr="0063587D" w:rsidRDefault="005807D7" w:rsidP="009470BF">
      <w:pPr>
        <w:autoSpaceDE w:val="0"/>
        <w:autoSpaceDN w:val="0"/>
        <w:adjustRightInd w:val="0"/>
        <w:spacing w:after="0" w:line="240" w:lineRule="auto"/>
        <w:jc w:val="both"/>
        <w:rPr>
          <w:rFonts w:ascii="Times New Roman" w:eastAsia="Times New Roman" w:hAnsi="Times New Roman" w:cs="Times New Roman"/>
          <w:lang w:eastAsia="en-GB"/>
        </w:rPr>
      </w:pPr>
    </w:p>
    <w:p w14:paraId="13C9E323" w14:textId="32500FCC" w:rsidR="00C86734" w:rsidRPr="00C86734" w:rsidRDefault="00C86734" w:rsidP="00C86734">
      <w:pPr>
        <w:autoSpaceDE w:val="0"/>
        <w:autoSpaceDN w:val="0"/>
        <w:adjustRightInd w:val="0"/>
        <w:spacing w:after="0" w:line="240" w:lineRule="auto"/>
        <w:jc w:val="both"/>
        <w:rPr>
          <w:rFonts w:ascii="Times New Roman" w:eastAsia="Times New Roman" w:hAnsi="Times New Roman" w:cs="Times New Roman"/>
          <w:lang w:eastAsia="en-GB"/>
        </w:rPr>
      </w:pPr>
      <w:r>
        <w:rPr>
          <w:rFonts w:ascii="Times New Roman" w:eastAsia="Times New Roman" w:hAnsi="Times New Roman" w:cs="Times New Roman"/>
          <w:b/>
          <w:lang w:val="en-US" w:eastAsia="en-GB"/>
        </w:rPr>
        <w:t>Sub</w:t>
      </w:r>
      <w:r w:rsidR="00CA5148">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eastAsia="en-GB"/>
        </w:rPr>
        <w:t>-</w:t>
      </w:r>
      <w:r w:rsidR="00CA5148">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eastAsia="en-GB"/>
        </w:rPr>
        <w:t>r</w:t>
      </w:r>
      <w:r w:rsidR="005807D7" w:rsidRPr="0063587D">
        <w:rPr>
          <w:rFonts w:ascii="Times New Roman" w:eastAsia="Times New Roman" w:hAnsi="Times New Roman" w:cs="Times New Roman"/>
          <w:b/>
          <w:lang w:val="en-US" w:eastAsia="en-GB"/>
        </w:rPr>
        <w:t xml:space="preserve">esult </w:t>
      </w:r>
      <w:r w:rsidR="00674F36" w:rsidRPr="0063587D">
        <w:rPr>
          <w:rFonts w:ascii="Times New Roman" w:eastAsia="Times New Roman" w:hAnsi="Times New Roman" w:cs="Times New Roman"/>
          <w:b/>
          <w:lang w:val="ka-GE" w:eastAsia="en-GB"/>
        </w:rPr>
        <w:t>1.</w:t>
      </w:r>
      <w:r w:rsidR="005807D7" w:rsidRPr="0063587D">
        <w:rPr>
          <w:rFonts w:ascii="Times New Roman" w:eastAsia="Times New Roman" w:hAnsi="Times New Roman" w:cs="Times New Roman"/>
          <w:b/>
          <w:lang w:val="en-US" w:eastAsia="en-GB"/>
        </w:rPr>
        <w:t>1:</w:t>
      </w:r>
      <w:r w:rsidR="005807D7" w:rsidRPr="0063587D">
        <w:rPr>
          <w:rFonts w:ascii="Times New Roman" w:eastAsia="Times New Roman" w:hAnsi="Times New Roman" w:cs="Times New Roman"/>
          <w:lang w:val="en-US" w:eastAsia="en-GB"/>
        </w:rPr>
        <w:t xml:space="preserve"> </w:t>
      </w:r>
      <w:r w:rsidRPr="00C86734">
        <w:rPr>
          <w:rFonts w:ascii="Times New Roman" w:eastAsia="Times New Roman" w:hAnsi="Times New Roman" w:cs="Times New Roman"/>
          <w:lang w:eastAsia="en-GB"/>
        </w:rPr>
        <w:t xml:space="preserve">1.1 Amendments to the relevant primary legislation in compliance with Solvency II Directive developed together with the relevant secondary legal framework </w:t>
      </w:r>
    </w:p>
    <w:p w14:paraId="795B5BAC" w14:textId="77777777" w:rsidR="005807D7" w:rsidRPr="0063587D" w:rsidRDefault="005807D7" w:rsidP="009470BF">
      <w:pPr>
        <w:autoSpaceDE w:val="0"/>
        <w:autoSpaceDN w:val="0"/>
        <w:adjustRightInd w:val="0"/>
        <w:spacing w:after="0" w:line="240" w:lineRule="auto"/>
        <w:jc w:val="both"/>
        <w:rPr>
          <w:rFonts w:ascii="Times New Roman" w:eastAsia="Times New Roman" w:hAnsi="Times New Roman" w:cs="Times New Roman"/>
          <w:lang w:eastAsia="en-GB"/>
        </w:rPr>
      </w:pPr>
    </w:p>
    <w:p w14:paraId="40D8CF8B" w14:textId="7B930375" w:rsidR="005807D7" w:rsidRPr="0063587D" w:rsidRDefault="00B9558D" w:rsidP="009470BF">
      <w:pPr>
        <w:autoSpaceDE w:val="0"/>
        <w:autoSpaceDN w:val="0"/>
        <w:adjustRightInd w:val="0"/>
        <w:spacing w:after="0" w:line="240" w:lineRule="auto"/>
        <w:jc w:val="both"/>
        <w:rPr>
          <w:rFonts w:ascii="Times New Roman" w:eastAsia="Times New Roman" w:hAnsi="Times New Roman" w:cs="Times New Roman"/>
          <w:u w:val="single"/>
          <w:lang w:val="en-US" w:eastAsia="en-GB"/>
        </w:rPr>
      </w:pPr>
      <w:r w:rsidRPr="0063587D">
        <w:rPr>
          <w:rFonts w:ascii="Times New Roman" w:eastAsia="Times New Roman" w:hAnsi="Times New Roman" w:cs="Times New Roman"/>
          <w:u w:val="single"/>
          <w:lang w:eastAsia="en-GB"/>
        </w:rPr>
        <w:t>Indicators of Achievement</w:t>
      </w:r>
      <w:r w:rsidR="00042E1B">
        <w:rPr>
          <w:rFonts w:ascii="Times New Roman" w:eastAsia="Times New Roman" w:hAnsi="Times New Roman" w:cs="Times New Roman"/>
          <w:u w:val="single"/>
          <w:lang w:eastAsia="en-GB"/>
        </w:rPr>
        <w:t>s</w:t>
      </w:r>
      <w:r w:rsidR="005807D7" w:rsidRPr="0063587D">
        <w:rPr>
          <w:rFonts w:ascii="Times New Roman" w:eastAsia="Times New Roman" w:hAnsi="Times New Roman" w:cs="Times New Roman"/>
          <w:bCs/>
          <w:u w:val="single"/>
          <w:lang w:val="en-US" w:eastAsia="en-GB"/>
        </w:rPr>
        <w:t xml:space="preserve">: </w:t>
      </w:r>
    </w:p>
    <w:p w14:paraId="456E936C" w14:textId="77777777" w:rsidR="00C86734" w:rsidRDefault="00C86734" w:rsidP="00C86734">
      <w:pPr>
        <w:spacing w:after="0" w:line="240" w:lineRule="auto"/>
        <w:jc w:val="both"/>
        <w:rPr>
          <w:rFonts w:ascii="Times New Roman" w:eastAsia="Calibri" w:hAnsi="Times New Roman" w:cs="Times New Roman"/>
        </w:rPr>
      </w:pPr>
    </w:p>
    <w:p w14:paraId="08CF85BC" w14:textId="43A39D35" w:rsidR="00C86734" w:rsidRPr="00A412F5" w:rsidRDefault="00C86734" w:rsidP="008F5391">
      <w:pPr>
        <w:pStyle w:val="ListParagraph"/>
        <w:numPr>
          <w:ilvl w:val="0"/>
          <w:numId w:val="30"/>
        </w:numPr>
        <w:spacing w:after="0" w:line="240" w:lineRule="auto"/>
        <w:jc w:val="both"/>
        <w:rPr>
          <w:rFonts w:ascii="Times New Roman" w:eastAsia="Calibri" w:hAnsi="Times New Roman"/>
        </w:rPr>
      </w:pPr>
      <w:r w:rsidRPr="00A412F5">
        <w:rPr>
          <w:rFonts w:ascii="Times New Roman" w:eastAsia="Calibri" w:hAnsi="Times New Roman"/>
        </w:rPr>
        <w:t>Degree of compliance of Georgian primary and secondary legislation with the Solvency II requirements including the following topics :</w:t>
      </w:r>
    </w:p>
    <w:p w14:paraId="1C4A3F63" w14:textId="477D8FF3" w:rsidR="00C86734" w:rsidRPr="00C86734" w:rsidRDefault="00C86734" w:rsidP="008F5391">
      <w:pPr>
        <w:numPr>
          <w:ilvl w:val="0"/>
          <w:numId w:val="31"/>
        </w:numPr>
        <w:spacing w:after="0" w:line="240" w:lineRule="auto"/>
        <w:contextualSpacing/>
        <w:jc w:val="both"/>
        <w:rPr>
          <w:rFonts w:ascii="Times New Roman" w:eastAsia="Calibri" w:hAnsi="Times New Roman" w:cs="Times New Roman"/>
        </w:rPr>
      </w:pPr>
      <w:r w:rsidRPr="00C86734">
        <w:rPr>
          <w:rFonts w:ascii="Times New Roman" w:eastAsia="Calibri" w:hAnsi="Times New Roman" w:cs="Times New Roman"/>
        </w:rPr>
        <w:t>Amendments to the law “On Insurance”;</w:t>
      </w:r>
    </w:p>
    <w:p w14:paraId="676E7462" w14:textId="5690458A"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the calculation of technical provisions;</w:t>
      </w:r>
    </w:p>
    <w:p w14:paraId="1373AF04" w14:textId="7848CBEA"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 xml:space="preserve">methodology of valuation of assets and liabilities; </w:t>
      </w:r>
    </w:p>
    <w:p w14:paraId="580DF701" w14:textId="229CCDBB"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Solvency Capital, Minimum Capital and Own Funds requirements for Insurers;</w:t>
      </w:r>
    </w:p>
    <w:p w14:paraId="2AC9D74D" w14:textId="3D18E2E6"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 xml:space="preserve">Risk-based supervision approaches; </w:t>
      </w:r>
    </w:p>
    <w:p w14:paraId="1C557B11" w14:textId="5B1B99AB"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Requirements in terms of actuaries (reports, risk management, internal control, internal and external audit etc</w:t>
      </w:r>
      <w:proofErr w:type="gramStart"/>
      <w:r w:rsidRPr="00C86734">
        <w:rPr>
          <w:rFonts w:ascii="Times New Roman" w:eastAsia="Calibri" w:hAnsi="Times New Roman" w:cs="Times New Roman"/>
        </w:rPr>
        <w:t>.;</w:t>
      </w:r>
      <w:proofErr w:type="gramEnd"/>
      <w:r w:rsidRPr="00C86734">
        <w:rPr>
          <w:rFonts w:ascii="Times New Roman" w:eastAsia="Calibri" w:hAnsi="Times New Roman" w:cs="Times New Roman"/>
        </w:rPr>
        <w:t>)</w:t>
      </w:r>
    </w:p>
    <w:p w14:paraId="165F09B4" w14:textId="72B6BD0C"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 xml:space="preserve">Requirements for prudential reporting; </w:t>
      </w:r>
    </w:p>
    <w:p w14:paraId="5703FFA7" w14:textId="26205C86"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 xml:space="preserve">Requirements for reinsurance (covering both outward and inward reinsurance);  </w:t>
      </w:r>
    </w:p>
    <w:p w14:paraId="4F738B86" w14:textId="35842522"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Investing directions, market research in these directions;</w:t>
      </w:r>
    </w:p>
    <w:p w14:paraId="1EBC7610" w14:textId="471BA62A" w:rsidR="00C86734" w:rsidRPr="00C86734" w:rsidRDefault="00C86734"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creation of early warning system;</w:t>
      </w:r>
    </w:p>
    <w:p w14:paraId="3F0A0A3F" w14:textId="75F0DAEA" w:rsidR="00C86734" w:rsidRDefault="00CA5148" w:rsidP="008F5391">
      <w:pPr>
        <w:numPr>
          <w:ilvl w:val="0"/>
          <w:numId w:val="31"/>
        </w:numPr>
        <w:spacing w:after="0" w:line="240" w:lineRule="auto"/>
        <w:jc w:val="both"/>
        <w:rPr>
          <w:rFonts w:ascii="Times New Roman" w:eastAsia="Calibri" w:hAnsi="Times New Roman" w:cs="Times New Roman"/>
        </w:rPr>
      </w:pPr>
      <w:r w:rsidRPr="00C86734">
        <w:rPr>
          <w:rFonts w:ascii="Times New Roman" w:eastAsia="Calibri" w:hAnsi="Times New Roman" w:cs="Times New Roman"/>
        </w:rPr>
        <w:t>Documents/regulations</w:t>
      </w:r>
      <w:r w:rsidR="00C86734" w:rsidRPr="00C86734">
        <w:rPr>
          <w:rFonts w:ascii="Times New Roman" w:eastAsia="Calibri" w:hAnsi="Times New Roman" w:cs="Times New Roman"/>
        </w:rPr>
        <w:t xml:space="preserve"> as per requirements</w:t>
      </w:r>
      <w:r w:rsidR="0096311D">
        <w:rPr>
          <w:rFonts w:ascii="Times New Roman" w:eastAsia="Calibri" w:hAnsi="Times New Roman" w:cs="Times New Roman"/>
        </w:rPr>
        <w:t>.</w:t>
      </w:r>
    </w:p>
    <w:p w14:paraId="16982298" w14:textId="381CAA3F" w:rsidR="00C86734" w:rsidRDefault="00C86734" w:rsidP="00A412F5">
      <w:pPr>
        <w:spacing w:after="0" w:line="240" w:lineRule="auto"/>
        <w:ind w:left="360"/>
        <w:jc w:val="both"/>
        <w:rPr>
          <w:rFonts w:ascii="Times New Roman" w:eastAsia="Calibri" w:hAnsi="Times New Roman" w:cs="Times New Roman"/>
        </w:rPr>
      </w:pPr>
    </w:p>
    <w:p w14:paraId="3EBC05C2" w14:textId="0D719DF1" w:rsidR="00042E1B" w:rsidRDefault="00042E1B" w:rsidP="00A412F5">
      <w:pPr>
        <w:spacing w:after="0" w:line="240" w:lineRule="auto"/>
        <w:ind w:left="360"/>
        <w:jc w:val="both"/>
        <w:rPr>
          <w:rFonts w:ascii="Times New Roman" w:eastAsia="Calibri" w:hAnsi="Times New Roman" w:cs="Times New Roman"/>
        </w:rPr>
      </w:pPr>
    </w:p>
    <w:p w14:paraId="5AC4CCC3" w14:textId="77777777" w:rsidR="00042E1B" w:rsidRDefault="00042E1B" w:rsidP="00A412F5">
      <w:pPr>
        <w:spacing w:after="0" w:line="240" w:lineRule="auto"/>
        <w:ind w:left="360"/>
        <w:jc w:val="both"/>
        <w:rPr>
          <w:rFonts w:ascii="Times New Roman" w:eastAsia="Calibri" w:hAnsi="Times New Roman" w:cs="Times New Roman"/>
        </w:rPr>
      </w:pPr>
    </w:p>
    <w:p w14:paraId="01655ABC" w14:textId="11973520" w:rsidR="00C86734" w:rsidRPr="00C86734" w:rsidRDefault="00C86734" w:rsidP="00A412F5">
      <w:pPr>
        <w:spacing w:after="0" w:line="240" w:lineRule="auto"/>
        <w:jc w:val="both"/>
        <w:rPr>
          <w:rFonts w:ascii="Times New Roman" w:eastAsia="Calibri" w:hAnsi="Times New Roman" w:cs="Times New Roman"/>
        </w:rPr>
      </w:pPr>
      <w:r w:rsidRPr="00A412F5">
        <w:rPr>
          <w:rFonts w:ascii="Times New Roman" w:eastAsia="Calibri" w:hAnsi="Times New Roman" w:cs="Times New Roman"/>
          <w:b/>
        </w:rPr>
        <w:t>Sub</w:t>
      </w:r>
      <w:r w:rsidR="00CA5148">
        <w:rPr>
          <w:rFonts w:ascii="Times New Roman" w:eastAsia="Calibri" w:hAnsi="Times New Roman" w:cs="Times New Roman"/>
          <w:b/>
        </w:rPr>
        <w:t xml:space="preserve"> </w:t>
      </w:r>
      <w:r w:rsidRPr="00A412F5">
        <w:rPr>
          <w:rFonts w:ascii="Times New Roman" w:eastAsia="Calibri" w:hAnsi="Times New Roman" w:cs="Times New Roman"/>
          <w:b/>
        </w:rPr>
        <w:t>- result 1.2</w:t>
      </w:r>
      <w:r w:rsidR="008925C9">
        <w:rPr>
          <w:rFonts w:ascii="Times New Roman" w:eastAsia="Calibri" w:hAnsi="Times New Roman" w:cs="Times New Roman"/>
          <w:b/>
        </w:rPr>
        <w:t>:</w:t>
      </w:r>
      <w:r>
        <w:rPr>
          <w:rFonts w:ascii="Times New Roman" w:eastAsia="Calibri" w:hAnsi="Times New Roman" w:cs="Times New Roman"/>
        </w:rPr>
        <w:t xml:space="preserve"> </w:t>
      </w:r>
      <w:r w:rsidRPr="00C86734">
        <w:rPr>
          <w:rFonts w:ascii="Times New Roman" w:eastAsia="Calibri" w:hAnsi="Times New Roman" w:cs="Times New Roman"/>
        </w:rPr>
        <w:t xml:space="preserve">Basis for the risk based supervision </w:t>
      </w:r>
      <w:r w:rsidR="00AE1A24">
        <w:rPr>
          <w:rFonts w:ascii="Times New Roman" w:eastAsia="Calibri" w:hAnsi="Times New Roman" w:cs="Times New Roman"/>
        </w:rPr>
        <w:t>drafted and approved</w:t>
      </w:r>
    </w:p>
    <w:p w14:paraId="2B6DD767" w14:textId="464FE086" w:rsidR="00C86734" w:rsidRPr="00C86734" w:rsidRDefault="00C86734" w:rsidP="00A412F5">
      <w:pPr>
        <w:spacing w:after="0" w:line="240" w:lineRule="auto"/>
        <w:ind w:left="360"/>
        <w:jc w:val="both"/>
        <w:rPr>
          <w:rFonts w:ascii="Times New Roman" w:eastAsia="Calibri" w:hAnsi="Times New Roman" w:cs="Times New Roman"/>
        </w:rPr>
      </w:pPr>
    </w:p>
    <w:p w14:paraId="62AA337A" w14:textId="7030FB78" w:rsidR="00C86734" w:rsidRPr="00042E1B" w:rsidRDefault="00C86734" w:rsidP="00A412F5">
      <w:pPr>
        <w:autoSpaceDE w:val="0"/>
        <w:autoSpaceDN w:val="0"/>
        <w:adjustRightInd w:val="0"/>
        <w:spacing w:after="0" w:line="240" w:lineRule="auto"/>
        <w:jc w:val="both"/>
        <w:rPr>
          <w:rFonts w:ascii="Times New Roman" w:eastAsia="Times New Roman" w:hAnsi="Times New Roman" w:cs="Times New Roman"/>
          <w:u w:val="single"/>
          <w:lang w:val="en-US" w:eastAsia="en-GB"/>
        </w:rPr>
      </w:pPr>
      <w:r w:rsidRPr="00042E1B">
        <w:rPr>
          <w:rFonts w:ascii="Times New Roman" w:eastAsia="Times New Roman" w:hAnsi="Times New Roman" w:cs="Times New Roman"/>
          <w:u w:val="single"/>
          <w:lang w:val="en-US" w:eastAsia="en-GB"/>
        </w:rPr>
        <w:t>Indicator of Achievement</w:t>
      </w:r>
      <w:r w:rsidR="00042E1B" w:rsidRPr="00042E1B">
        <w:rPr>
          <w:rFonts w:ascii="Times New Roman" w:eastAsia="Times New Roman" w:hAnsi="Times New Roman" w:cs="Times New Roman"/>
          <w:u w:val="single"/>
          <w:lang w:val="en-US" w:eastAsia="en-GB"/>
        </w:rPr>
        <w:t>s</w:t>
      </w:r>
      <w:r w:rsidRPr="00042E1B">
        <w:rPr>
          <w:rFonts w:ascii="Times New Roman" w:eastAsia="Times New Roman" w:hAnsi="Times New Roman" w:cs="Times New Roman"/>
          <w:u w:val="single"/>
          <w:lang w:val="en-US" w:eastAsia="en-GB"/>
        </w:rPr>
        <w:t>:</w:t>
      </w:r>
    </w:p>
    <w:p w14:paraId="53A81AA8" w14:textId="03D45EA2" w:rsidR="0096311D" w:rsidRPr="00A412F5" w:rsidRDefault="0096311D" w:rsidP="008F5391">
      <w:pPr>
        <w:pStyle w:val="ListParagraph"/>
        <w:numPr>
          <w:ilvl w:val="0"/>
          <w:numId w:val="29"/>
        </w:numPr>
        <w:autoSpaceDE w:val="0"/>
        <w:autoSpaceDN w:val="0"/>
        <w:adjustRightInd w:val="0"/>
        <w:spacing w:before="240" w:line="240" w:lineRule="auto"/>
        <w:jc w:val="both"/>
        <w:rPr>
          <w:rFonts w:ascii="Times New Roman" w:hAnsi="Times New Roman"/>
          <w:lang w:eastAsia="en-GB"/>
        </w:rPr>
      </w:pPr>
      <w:r w:rsidRPr="00A412F5">
        <w:rPr>
          <w:rFonts w:ascii="Times New Roman" w:hAnsi="Times New Roman"/>
          <w:lang w:eastAsia="en-GB"/>
        </w:rPr>
        <w:t>Number of risk matrixes per insurance company and sector, as a whole</w:t>
      </w:r>
      <w:r>
        <w:rPr>
          <w:rFonts w:ascii="Times New Roman" w:hAnsi="Times New Roman"/>
          <w:lang w:eastAsia="en-GB"/>
        </w:rPr>
        <w:t>.</w:t>
      </w:r>
      <w:r w:rsidRPr="00A412F5">
        <w:rPr>
          <w:rFonts w:ascii="Times New Roman" w:hAnsi="Times New Roman"/>
          <w:lang w:eastAsia="en-GB"/>
        </w:rPr>
        <w:t xml:space="preserve"> </w:t>
      </w:r>
    </w:p>
    <w:p w14:paraId="4E9536E9" w14:textId="77777777" w:rsidR="0096311D" w:rsidRDefault="0096311D" w:rsidP="00A412F5">
      <w:pPr>
        <w:autoSpaceDE w:val="0"/>
        <w:autoSpaceDN w:val="0"/>
        <w:adjustRightInd w:val="0"/>
        <w:spacing w:after="0" w:line="240" w:lineRule="auto"/>
        <w:jc w:val="both"/>
        <w:rPr>
          <w:rFonts w:ascii="Times New Roman" w:eastAsia="Times New Roman" w:hAnsi="Times New Roman" w:cs="Times New Roman"/>
          <w:lang w:eastAsia="en-GB"/>
        </w:rPr>
      </w:pPr>
    </w:p>
    <w:p w14:paraId="5E00DCB2" w14:textId="4A970F2D" w:rsidR="0096311D" w:rsidRDefault="0096311D" w:rsidP="00A412F5">
      <w:pPr>
        <w:autoSpaceDE w:val="0"/>
        <w:autoSpaceDN w:val="0"/>
        <w:adjustRightInd w:val="0"/>
        <w:spacing w:after="0" w:line="240" w:lineRule="auto"/>
        <w:jc w:val="both"/>
        <w:rPr>
          <w:rFonts w:ascii="Times New Roman" w:eastAsia="Times New Roman" w:hAnsi="Times New Roman" w:cs="Times New Roman"/>
          <w:lang w:eastAsia="en-GB"/>
        </w:rPr>
      </w:pPr>
      <w:r w:rsidRPr="00A412F5">
        <w:rPr>
          <w:rFonts w:ascii="Times New Roman" w:eastAsia="Times New Roman" w:hAnsi="Times New Roman" w:cs="Times New Roman"/>
          <w:b/>
          <w:lang w:eastAsia="en-GB"/>
        </w:rPr>
        <w:t>Sub</w:t>
      </w:r>
      <w:r w:rsidR="00CA5148">
        <w:rPr>
          <w:rFonts w:ascii="Times New Roman" w:eastAsia="Times New Roman" w:hAnsi="Times New Roman" w:cs="Times New Roman"/>
          <w:b/>
          <w:lang w:eastAsia="en-GB"/>
        </w:rPr>
        <w:t xml:space="preserve"> </w:t>
      </w:r>
      <w:r w:rsidRPr="00A412F5">
        <w:rPr>
          <w:rFonts w:ascii="Times New Roman" w:eastAsia="Times New Roman" w:hAnsi="Times New Roman" w:cs="Times New Roman"/>
          <w:b/>
          <w:lang w:eastAsia="en-GB"/>
        </w:rPr>
        <w:t>-</w:t>
      </w:r>
      <w:r w:rsidR="00CA5148">
        <w:rPr>
          <w:rFonts w:ascii="Times New Roman" w:eastAsia="Times New Roman" w:hAnsi="Times New Roman" w:cs="Times New Roman"/>
          <w:b/>
          <w:lang w:eastAsia="en-GB"/>
        </w:rPr>
        <w:t xml:space="preserve"> </w:t>
      </w:r>
      <w:r w:rsidRPr="00A412F5">
        <w:rPr>
          <w:rFonts w:ascii="Times New Roman" w:eastAsia="Times New Roman" w:hAnsi="Times New Roman" w:cs="Times New Roman"/>
          <w:b/>
          <w:lang w:eastAsia="en-GB"/>
        </w:rPr>
        <w:t>result 1.3</w:t>
      </w:r>
      <w:r w:rsidR="008925C9">
        <w:rPr>
          <w:rFonts w:ascii="Times New Roman" w:eastAsia="Times New Roman" w:hAnsi="Times New Roman" w:cs="Times New Roman"/>
          <w:b/>
          <w:lang w:eastAsia="en-GB"/>
        </w:rPr>
        <w:t>:</w:t>
      </w:r>
      <w:r w:rsidRPr="0096311D">
        <w:rPr>
          <w:rFonts w:ascii="Times New Roman" w:eastAsia="Times New Roman" w:hAnsi="Times New Roman" w:cs="Times New Roman"/>
          <w:b/>
          <w:lang w:eastAsia="en-GB"/>
        </w:rPr>
        <w:t xml:space="preserve"> </w:t>
      </w:r>
      <w:r w:rsidRPr="00A412F5">
        <w:rPr>
          <w:rFonts w:ascii="Times New Roman" w:eastAsia="Times New Roman" w:hAnsi="Times New Roman" w:cs="Times New Roman"/>
          <w:lang w:eastAsia="en-GB"/>
        </w:rPr>
        <w:t>Transition process to Solvency II standards accompanied by set of supporting documents like: guidelines, instructions, rules, operational plans etc</w:t>
      </w:r>
      <w:r>
        <w:rPr>
          <w:rFonts w:ascii="Times New Roman" w:eastAsia="Times New Roman" w:hAnsi="Times New Roman" w:cs="Times New Roman"/>
          <w:lang w:eastAsia="en-GB"/>
        </w:rPr>
        <w:t>.</w:t>
      </w:r>
      <w:r w:rsidR="00255B53">
        <w:rPr>
          <w:rFonts w:ascii="Times New Roman" w:eastAsia="Times New Roman" w:hAnsi="Times New Roman" w:cs="Times New Roman"/>
          <w:lang w:eastAsia="en-GB"/>
        </w:rPr>
        <w:t xml:space="preserve"> </w:t>
      </w:r>
    </w:p>
    <w:p w14:paraId="152492D7" w14:textId="77777777" w:rsidR="0096311D" w:rsidRDefault="0096311D" w:rsidP="00A412F5">
      <w:pPr>
        <w:autoSpaceDE w:val="0"/>
        <w:autoSpaceDN w:val="0"/>
        <w:adjustRightInd w:val="0"/>
        <w:spacing w:after="0" w:line="240" w:lineRule="auto"/>
        <w:jc w:val="both"/>
        <w:rPr>
          <w:rFonts w:ascii="Times New Roman" w:eastAsia="Times New Roman" w:hAnsi="Times New Roman" w:cs="Times New Roman"/>
          <w:lang w:eastAsia="en-GB"/>
        </w:rPr>
      </w:pPr>
    </w:p>
    <w:p w14:paraId="5C164606" w14:textId="31B05DCE" w:rsidR="00A53A67" w:rsidRPr="00042E1B" w:rsidRDefault="00A53A67" w:rsidP="00A412F5">
      <w:pPr>
        <w:autoSpaceDE w:val="0"/>
        <w:autoSpaceDN w:val="0"/>
        <w:adjustRightInd w:val="0"/>
        <w:spacing w:after="0" w:line="240" w:lineRule="auto"/>
        <w:jc w:val="both"/>
        <w:rPr>
          <w:rFonts w:ascii="Times New Roman" w:eastAsia="Times New Roman" w:hAnsi="Times New Roman" w:cs="Times New Roman"/>
          <w:u w:val="single"/>
          <w:lang w:eastAsia="en-GB"/>
        </w:rPr>
      </w:pPr>
      <w:r w:rsidRPr="00042E1B">
        <w:rPr>
          <w:rFonts w:ascii="Times New Roman" w:eastAsia="Times New Roman" w:hAnsi="Times New Roman" w:cs="Times New Roman"/>
          <w:u w:val="single"/>
          <w:lang w:eastAsia="en-GB"/>
        </w:rPr>
        <w:t>Indicator of Achievement</w:t>
      </w:r>
      <w:r w:rsidR="00042E1B">
        <w:rPr>
          <w:rFonts w:ascii="Times New Roman" w:eastAsia="Times New Roman" w:hAnsi="Times New Roman" w:cs="Times New Roman"/>
          <w:u w:val="single"/>
          <w:lang w:eastAsia="en-GB"/>
        </w:rPr>
        <w:t>s</w:t>
      </w:r>
      <w:r w:rsidRPr="00042E1B">
        <w:rPr>
          <w:rFonts w:ascii="Times New Roman" w:eastAsia="Times New Roman" w:hAnsi="Times New Roman" w:cs="Times New Roman"/>
          <w:u w:val="single"/>
          <w:lang w:eastAsia="en-GB"/>
        </w:rPr>
        <w:t>:</w:t>
      </w:r>
    </w:p>
    <w:p w14:paraId="18C9A7A5" w14:textId="0B51CC7F" w:rsidR="0096311D" w:rsidRPr="00A412F5" w:rsidRDefault="0096311D" w:rsidP="008F5391">
      <w:pPr>
        <w:pStyle w:val="ListParagraph"/>
        <w:numPr>
          <w:ilvl w:val="0"/>
          <w:numId w:val="29"/>
        </w:numPr>
        <w:spacing w:before="240"/>
        <w:jc w:val="both"/>
        <w:rPr>
          <w:rFonts w:ascii="Times New Roman" w:eastAsia="Calibri" w:hAnsi="Times New Roman"/>
        </w:rPr>
      </w:pPr>
      <w:r w:rsidRPr="00A412F5">
        <w:rPr>
          <w:rFonts w:ascii="Times New Roman" w:eastAsia="Calibri" w:hAnsi="Times New Roman"/>
        </w:rPr>
        <w:t xml:space="preserve">Number </w:t>
      </w:r>
      <w:r w:rsidRPr="0096311D">
        <w:rPr>
          <w:rFonts w:ascii="Times New Roman" w:eastAsia="Calibri" w:hAnsi="Times New Roman"/>
        </w:rPr>
        <w:t>of supporting</w:t>
      </w:r>
      <w:r w:rsidRPr="00A412F5">
        <w:rPr>
          <w:rFonts w:ascii="Times New Roman" w:eastAsia="Calibri" w:hAnsi="Times New Roman"/>
        </w:rPr>
        <w:t xml:space="preserve"> documents drafted by </w:t>
      </w:r>
      <w:r w:rsidR="00A344AF">
        <w:rPr>
          <w:rFonts w:ascii="Times New Roman" w:eastAsia="Calibri" w:hAnsi="Times New Roman"/>
        </w:rPr>
        <w:t xml:space="preserve">the </w:t>
      </w:r>
      <w:r w:rsidRPr="00A412F5">
        <w:rPr>
          <w:rFonts w:ascii="Times New Roman" w:eastAsia="Calibri" w:hAnsi="Times New Roman"/>
        </w:rPr>
        <w:t>end of the project</w:t>
      </w:r>
      <w:r>
        <w:rPr>
          <w:rFonts w:ascii="Times New Roman" w:eastAsia="Calibri" w:hAnsi="Times New Roman"/>
        </w:rPr>
        <w:t>.</w:t>
      </w:r>
    </w:p>
    <w:p w14:paraId="4233B99D" w14:textId="43B8981C" w:rsidR="00055AB4" w:rsidRPr="0063587D" w:rsidRDefault="00055AB4" w:rsidP="009470BF">
      <w:pPr>
        <w:autoSpaceDE w:val="0"/>
        <w:autoSpaceDN w:val="0"/>
        <w:adjustRightInd w:val="0"/>
        <w:spacing w:after="0" w:line="240" w:lineRule="auto"/>
        <w:ind w:left="720"/>
        <w:jc w:val="both"/>
        <w:rPr>
          <w:rFonts w:ascii="Times New Roman" w:eastAsia="Times New Roman" w:hAnsi="Times New Roman" w:cs="Times New Roman"/>
          <w:lang w:val="en-US" w:eastAsia="en-GB"/>
        </w:rPr>
      </w:pPr>
    </w:p>
    <w:p w14:paraId="5564926D" w14:textId="70DDC126" w:rsidR="00055AB4" w:rsidRPr="0063587D" w:rsidRDefault="007E78B6" w:rsidP="009470BF">
      <w:pPr>
        <w:autoSpaceDE w:val="0"/>
        <w:autoSpaceDN w:val="0"/>
        <w:adjustRightInd w:val="0"/>
        <w:spacing w:after="0" w:line="240" w:lineRule="auto"/>
        <w:jc w:val="both"/>
        <w:rPr>
          <w:rFonts w:ascii="Times New Roman" w:eastAsia="Times New Roman" w:hAnsi="Times New Roman" w:cs="Times New Roman"/>
          <w:b/>
          <w:lang w:val="sk-SK" w:eastAsia="en-GB"/>
        </w:rPr>
      </w:pPr>
      <w:proofErr w:type="spellStart"/>
      <w:r w:rsidRPr="0063587D">
        <w:rPr>
          <w:rFonts w:ascii="Times New Roman" w:eastAsia="Times New Roman" w:hAnsi="Times New Roman" w:cs="Times New Roman"/>
          <w:b/>
          <w:lang w:val="sk-SK" w:eastAsia="en-GB"/>
        </w:rPr>
        <w:t>Component</w:t>
      </w:r>
      <w:proofErr w:type="spellEnd"/>
      <w:r w:rsidRPr="0063587D">
        <w:rPr>
          <w:rFonts w:ascii="Times New Roman" w:eastAsia="Times New Roman" w:hAnsi="Times New Roman" w:cs="Times New Roman"/>
          <w:b/>
          <w:lang w:val="sk-SK" w:eastAsia="en-GB"/>
        </w:rPr>
        <w:t xml:space="preserve"> 2</w:t>
      </w:r>
      <w:r w:rsidR="009C2F76" w:rsidRPr="0063587D">
        <w:rPr>
          <w:rFonts w:ascii="Times New Roman" w:eastAsia="Times New Roman" w:hAnsi="Times New Roman" w:cs="Times New Roman"/>
          <w:b/>
          <w:lang w:val="sk-SK" w:eastAsia="en-GB"/>
        </w:rPr>
        <w:t>. (</w:t>
      </w:r>
      <w:proofErr w:type="spellStart"/>
      <w:r w:rsidR="00784FC4">
        <w:rPr>
          <w:rFonts w:ascii="Times New Roman" w:eastAsia="Times New Roman" w:hAnsi="Times New Roman" w:cs="Times New Roman"/>
          <w:b/>
          <w:lang w:val="sk-SK" w:eastAsia="en-GB"/>
        </w:rPr>
        <w:t>Mandatory</w:t>
      </w:r>
      <w:proofErr w:type="spellEnd"/>
      <w:r w:rsidR="00784FC4">
        <w:rPr>
          <w:rFonts w:ascii="Times New Roman" w:eastAsia="Times New Roman" w:hAnsi="Times New Roman" w:cs="Times New Roman"/>
          <w:b/>
          <w:lang w:val="sk-SK" w:eastAsia="en-GB"/>
        </w:rPr>
        <w:t xml:space="preserve"> </w:t>
      </w:r>
      <w:proofErr w:type="spellStart"/>
      <w:r w:rsidR="00784FC4">
        <w:rPr>
          <w:rFonts w:ascii="Times New Roman" w:eastAsia="Times New Roman" w:hAnsi="Times New Roman" w:cs="Times New Roman"/>
          <w:b/>
          <w:lang w:val="sk-SK" w:eastAsia="en-GB"/>
        </w:rPr>
        <w:t>Resu</w:t>
      </w:r>
      <w:r w:rsidRPr="0063587D">
        <w:rPr>
          <w:rFonts w:ascii="Times New Roman" w:eastAsia="Times New Roman" w:hAnsi="Times New Roman" w:cs="Times New Roman"/>
          <w:b/>
          <w:lang w:val="sk-SK" w:eastAsia="en-GB"/>
        </w:rPr>
        <w:t>lt</w:t>
      </w:r>
      <w:proofErr w:type="spellEnd"/>
      <w:r w:rsidRPr="0063587D">
        <w:rPr>
          <w:rFonts w:ascii="Times New Roman" w:eastAsia="Times New Roman" w:hAnsi="Times New Roman" w:cs="Times New Roman"/>
          <w:b/>
          <w:lang w:val="sk-SK" w:eastAsia="en-GB"/>
        </w:rPr>
        <w:t xml:space="preserve"> </w:t>
      </w:r>
      <w:r w:rsidRPr="0063587D">
        <w:rPr>
          <w:rFonts w:ascii="Times New Roman" w:eastAsia="Times New Roman" w:hAnsi="Times New Roman" w:cs="Times New Roman"/>
          <w:b/>
          <w:lang w:val="ka-GE" w:eastAsia="en-GB"/>
        </w:rPr>
        <w:t>2</w:t>
      </w:r>
      <w:r w:rsidR="009C2F76" w:rsidRPr="0063587D">
        <w:rPr>
          <w:rFonts w:ascii="Times New Roman" w:eastAsia="Times New Roman" w:hAnsi="Times New Roman" w:cs="Times New Roman"/>
          <w:b/>
          <w:lang w:val="sk-SK" w:eastAsia="en-GB"/>
        </w:rPr>
        <w:t>)</w:t>
      </w:r>
      <w:r w:rsidR="00055AB4" w:rsidRPr="0063587D">
        <w:rPr>
          <w:rFonts w:ascii="Times New Roman" w:eastAsia="Times New Roman" w:hAnsi="Times New Roman" w:cs="Times New Roman"/>
          <w:b/>
          <w:lang w:val="sk-SK" w:eastAsia="en-GB"/>
        </w:rPr>
        <w:t xml:space="preserve"> - </w:t>
      </w:r>
      <w:proofErr w:type="spellStart"/>
      <w:r w:rsidR="00055AB4" w:rsidRPr="0063587D">
        <w:rPr>
          <w:rFonts w:ascii="Times New Roman" w:eastAsia="Times New Roman" w:hAnsi="Times New Roman" w:cs="Times New Roman"/>
          <w:b/>
          <w:lang w:val="sk-SK" w:eastAsia="en-GB"/>
        </w:rPr>
        <w:t>Capacity</w:t>
      </w:r>
      <w:proofErr w:type="spellEnd"/>
      <w:r w:rsidR="00055AB4" w:rsidRPr="0063587D">
        <w:rPr>
          <w:rFonts w:ascii="Times New Roman" w:eastAsia="Times New Roman" w:hAnsi="Times New Roman" w:cs="Times New Roman"/>
          <w:b/>
          <w:lang w:val="sk-SK" w:eastAsia="en-GB"/>
        </w:rPr>
        <w:t xml:space="preserve"> of ISSSG </w:t>
      </w:r>
      <w:r w:rsidR="0058299B" w:rsidRPr="0063587D">
        <w:rPr>
          <w:rFonts w:ascii="Times New Roman" w:eastAsia="Times New Roman" w:hAnsi="Times New Roman" w:cs="Times New Roman"/>
          <w:b/>
          <w:lang w:val="sk-SK" w:eastAsia="en-GB"/>
        </w:rPr>
        <w:t xml:space="preserve">and </w:t>
      </w:r>
      <w:proofErr w:type="spellStart"/>
      <w:r w:rsidR="0058299B" w:rsidRPr="0063587D">
        <w:rPr>
          <w:rFonts w:ascii="Times New Roman" w:eastAsia="Times New Roman" w:hAnsi="Times New Roman" w:cs="Times New Roman"/>
          <w:b/>
          <w:lang w:val="sk-SK" w:eastAsia="en-GB"/>
        </w:rPr>
        <w:t>relevant</w:t>
      </w:r>
      <w:proofErr w:type="spellEnd"/>
      <w:r w:rsidR="0058299B" w:rsidRPr="0063587D">
        <w:rPr>
          <w:rFonts w:ascii="Times New Roman" w:eastAsia="Times New Roman" w:hAnsi="Times New Roman" w:cs="Times New Roman"/>
          <w:b/>
          <w:lang w:val="sk-SK" w:eastAsia="en-GB"/>
        </w:rPr>
        <w:t xml:space="preserve"> </w:t>
      </w:r>
      <w:proofErr w:type="spellStart"/>
      <w:r w:rsidR="0058299B" w:rsidRPr="0063587D">
        <w:rPr>
          <w:rFonts w:ascii="Times New Roman" w:eastAsia="Times New Roman" w:hAnsi="Times New Roman" w:cs="Times New Roman"/>
          <w:b/>
          <w:lang w:val="sk-SK" w:eastAsia="en-GB"/>
        </w:rPr>
        <w:t>stakeholders</w:t>
      </w:r>
      <w:proofErr w:type="spellEnd"/>
      <w:r w:rsidR="0058299B" w:rsidRPr="0063587D">
        <w:rPr>
          <w:rFonts w:ascii="Times New Roman" w:eastAsia="Times New Roman" w:hAnsi="Times New Roman" w:cs="Times New Roman"/>
          <w:b/>
          <w:lang w:val="sk-SK" w:eastAsia="en-GB"/>
        </w:rPr>
        <w:t xml:space="preserve"> </w:t>
      </w:r>
      <w:proofErr w:type="spellStart"/>
      <w:r w:rsidR="007F2532" w:rsidRPr="0063587D">
        <w:rPr>
          <w:rFonts w:ascii="Times New Roman" w:eastAsia="Times New Roman" w:hAnsi="Times New Roman" w:cs="Times New Roman"/>
          <w:b/>
          <w:lang w:val="sk-SK" w:eastAsia="en-GB"/>
        </w:rPr>
        <w:t>for</w:t>
      </w:r>
      <w:proofErr w:type="spellEnd"/>
      <w:r w:rsidR="007F2532" w:rsidRPr="0063587D">
        <w:rPr>
          <w:rFonts w:ascii="Times New Roman" w:eastAsia="Times New Roman" w:hAnsi="Times New Roman" w:cs="Times New Roman"/>
          <w:b/>
          <w:lang w:val="sk-SK" w:eastAsia="en-GB"/>
        </w:rPr>
        <w:t xml:space="preserve"> </w:t>
      </w:r>
      <w:proofErr w:type="spellStart"/>
      <w:r w:rsidR="007F2532" w:rsidRPr="0063587D">
        <w:rPr>
          <w:rFonts w:ascii="Times New Roman" w:eastAsia="Times New Roman" w:hAnsi="Times New Roman" w:cs="Times New Roman"/>
          <w:b/>
          <w:lang w:val="sk-SK" w:eastAsia="en-GB"/>
        </w:rPr>
        <w:t>the</w:t>
      </w:r>
      <w:proofErr w:type="spellEnd"/>
      <w:r w:rsidR="007F2532" w:rsidRPr="0063587D">
        <w:rPr>
          <w:rFonts w:ascii="Times New Roman" w:eastAsia="Times New Roman" w:hAnsi="Times New Roman" w:cs="Times New Roman"/>
          <w:b/>
          <w:lang w:val="sk-SK" w:eastAsia="en-GB"/>
        </w:rPr>
        <w:t xml:space="preserve"> </w:t>
      </w:r>
      <w:proofErr w:type="spellStart"/>
      <w:r w:rsidR="007F2532" w:rsidRPr="0063587D">
        <w:rPr>
          <w:rFonts w:ascii="Times New Roman" w:eastAsia="Times New Roman" w:hAnsi="Times New Roman" w:cs="Times New Roman"/>
          <w:b/>
          <w:lang w:val="sk-SK" w:eastAsia="en-GB"/>
        </w:rPr>
        <w:t>purpose</w:t>
      </w:r>
      <w:proofErr w:type="spellEnd"/>
      <w:r w:rsidR="007F2532" w:rsidRPr="0063587D">
        <w:rPr>
          <w:rFonts w:ascii="Times New Roman" w:eastAsia="Times New Roman" w:hAnsi="Times New Roman" w:cs="Times New Roman"/>
          <w:b/>
          <w:lang w:val="sk-SK" w:eastAsia="en-GB"/>
        </w:rPr>
        <w:t xml:space="preserve"> of </w:t>
      </w:r>
      <w:proofErr w:type="spellStart"/>
      <w:r w:rsidR="00055AB4" w:rsidRPr="0063587D">
        <w:rPr>
          <w:rFonts w:ascii="Times New Roman" w:eastAsia="Times New Roman" w:hAnsi="Times New Roman" w:cs="Times New Roman"/>
          <w:b/>
          <w:lang w:val="sk-SK" w:eastAsia="en-GB"/>
        </w:rPr>
        <w:t>proper</w:t>
      </w:r>
      <w:proofErr w:type="spellEnd"/>
      <w:r w:rsidR="00055AB4" w:rsidRPr="0063587D">
        <w:rPr>
          <w:rFonts w:ascii="Times New Roman" w:eastAsia="Times New Roman" w:hAnsi="Times New Roman" w:cs="Times New Roman"/>
          <w:b/>
          <w:lang w:val="sk-SK" w:eastAsia="en-GB"/>
        </w:rPr>
        <w:t xml:space="preserve"> </w:t>
      </w:r>
      <w:proofErr w:type="spellStart"/>
      <w:r w:rsidR="0058299B" w:rsidRPr="0063587D">
        <w:rPr>
          <w:rFonts w:ascii="Times New Roman" w:eastAsia="Times New Roman" w:hAnsi="Times New Roman" w:cs="Times New Roman"/>
          <w:b/>
          <w:lang w:val="sk-SK" w:eastAsia="en-GB"/>
        </w:rPr>
        <w:t>introduction</w:t>
      </w:r>
      <w:proofErr w:type="spellEnd"/>
      <w:r w:rsidR="0058299B" w:rsidRPr="0063587D">
        <w:rPr>
          <w:rFonts w:ascii="Times New Roman" w:eastAsia="Times New Roman" w:hAnsi="Times New Roman" w:cs="Times New Roman"/>
          <w:b/>
          <w:lang w:val="sk-SK" w:eastAsia="en-GB"/>
        </w:rPr>
        <w:t xml:space="preserve"> of </w:t>
      </w:r>
      <w:proofErr w:type="spellStart"/>
      <w:r w:rsidR="007F2532" w:rsidRPr="0063587D">
        <w:rPr>
          <w:rFonts w:ascii="Times New Roman" w:eastAsia="Times New Roman" w:hAnsi="Times New Roman" w:cs="Times New Roman"/>
          <w:b/>
          <w:lang w:val="sk-SK" w:eastAsia="en-GB"/>
        </w:rPr>
        <w:t>the</w:t>
      </w:r>
      <w:proofErr w:type="spellEnd"/>
      <w:r w:rsidR="007F2532" w:rsidRPr="0063587D">
        <w:rPr>
          <w:rFonts w:ascii="Times New Roman" w:eastAsia="Times New Roman" w:hAnsi="Times New Roman" w:cs="Times New Roman"/>
          <w:b/>
          <w:lang w:val="sk-SK" w:eastAsia="en-GB"/>
        </w:rPr>
        <w:t xml:space="preserve"> </w:t>
      </w:r>
      <w:proofErr w:type="spellStart"/>
      <w:r w:rsidR="007F2532" w:rsidRPr="0063587D">
        <w:rPr>
          <w:rFonts w:ascii="Times New Roman" w:eastAsia="Times New Roman" w:hAnsi="Times New Roman" w:cs="Times New Roman"/>
          <w:b/>
          <w:lang w:val="sk-SK" w:eastAsia="en-GB"/>
        </w:rPr>
        <w:t>Solvency</w:t>
      </w:r>
      <w:proofErr w:type="spellEnd"/>
      <w:r w:rsidR="007F2532" w:rsidRPr="0063587D">
        <w:rPr>
          <w:rFonts w:ascii="Times New Roman" w:eastAsia="Times New Roman" w:hAnsi="Times New Roman" w:cs="Times New Roman"/>
          <w:b/>
          <w:lang w:val="sk-SK" w:eastAsia="en-GB"/>
        </w:rPr>
        <w:t xml:space="preserve"> II </w:t>
      </w:r>
      <w:proofErr w:type="spellStart"/>
      <w:r w:rsidR="007F2532" w:rsidRPr="0063587D">
        <w:rPr>
          <w:rFonts w:ascii="Times New Roman" w:eastAsia="Times New Roman" w:hAnsi="Times New Roman" w:cs="Times New Roman"/>
          <w:b/>
          <w:lang w:val="sk-SK" w:eastAsia="en-GB"/>
        </w:rPr>
        <w:t>standards</w:t>
      </w:r>
      <w:proofErr w:type="spellEnd"/>
      <w:r w:rsidR="00F85C23">
        <w:rPr>
          <w:rFonts w:ascii="Times New Roman" w:eastAsia="Times New Roman" w:hAnsi="Times New Roman" w:cs="Times New Roman"/>
          <w:b/>
          <w:lang w:val="sk-SK" w:eastAsia="en-GB"/>
        </w:rPr>
        <w:t xml:space="preserve"> </w:t>
      </w:r>
      <w:proofErr w:type="spellStart"/>
      <w:r w:rsidR="00F85C23">
        <w:rPr>
          <w:rFonts w:ascii="Times New Roman" w:eastAsia="Times New Roman" w:hAnsi="Times New Roman" w:cs="Times New Roman"/>
          <w:b/>
          <w:lang w:val="sk-SK" w:eastAsia="en-GB"/>
        </w:rPr>
        <w:t>increased</w:t>
      </w:r>
      <w:proofErr w:type="spellEnd"/>
    </w:p>
    <w:p w14:paraId="0E524A00" w14:textId="7DB4BEB1" w:rsidR="00055AB4" w:rsidRPr="0063587D" w:rsidRDefault="00055AB4" w:rsidP="009470BF">
      <w:pPr>
        <w:autoSpaceDE w:val="0"/>
        <w:autoSpaceDN w:val="0"/>
        <w:adjustRightInd w:val="0"/>
        <w:spacing w:before="240" w:after="0" w:line="240" w:lineRule="auto"/>
        <w:jc w:val="both"/>
        <w:rPr>
          <w:rFonts w:ascii="Times New Roman" w:eastAsia="Times New Roman" w:hAnsi="Times New Roman" w:cs="Times New Roman"/>
          <w:lang w:val="sk-SK" w:eastAsia="en-GB"/>
        </w:rPr>
      </w:pPr>
      <w:proofErr w:type="spellStart"/>
      <w:r w:rsidRPr="0063587D">
        <w:rPr>
          <w:rFonts w:ascii="Times New Roman" w:eastAsia="Times New Roman" w:hAnsi="Times New Roman" w:cs="Times New Roman"/>
          <w:lang w:val="sk-SK" w:eastAsia="en-GB"/>
        </w:rPr>
        <w:t>Through</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component</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capacity</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building</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activities</w:t>
      </w:r>
      <w:proofErr w:type="spellEnd"/>
      <w:r w:rsidR="00F64C73" w:rsidRPr="0063587D">
        <w:rPr>
          <w:rFonts w:ascii="Times New Roman" w:eastAsia="Times New Roman" w:hAnsi="Times New Roman" w:cs="Times New Roman"/>
          <w:lang w:val="sk-SK" w:eastAsia="en-GB"/>
        </w:rPr>
        <w:t xml:space="preserve"> </w:t>
      </w:r>
      <w:r w:rsidRPr="0063587D">
        <w:rPr>
          <w:rFonts w:ascii="Times New Roman" w:eastAsia="Times New Roman" w:hAnsi="Times New Roman" w:cs="Times New Roman"/>
          <w:lang w:val="sk-SK" w:eastAsia="en-GB"/>
        </w:rPr>
        <w:t>(</w:t>
      </w:r>
      <w:proofErr w:type="spellStart"/>
      <w:r w:rsidRPr="0063587D">
        <w:rPr>
          <w:rFonts w:ascii="Times New Roman" w:eastAsia="Times New Roman" w:hAnsi="Times New Roman" w:cs="Times New Roman"/>
          <w:lang w:val="sk-SK" w:eastAsia="en-GB"/>
        </w:rPr>
        <w:t>seminars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training</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on-job</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training</w:t>
      </w:r>
      <w:proofErr w:type="spellEnd"/>
      <w:r w:rsidR="0058299B" w:rsidRPr="0063587D">
        <w:rPr>
          <w:rFonts w:ascii="Times New Roman" w:eastAsia="Times New Roman" w:hAnsi="Times New Roman" w:cs="Times New Roman"/>
          <w:lang w:val="sk-SK" w:eastAsia="en-GB"/>
        </w:rPr>
        <w:t xml:space="preserve">, study </w:t>
      </w:r>
      <w:proofErr w:type="spellStart"/>
      <w:r w:rsidR="0058299B" w:rsidRPr="0063587D">
        <w:rPr>
          <w:rFonts w:ascii="Times New Roman" w:eastAsia="Times New Roman" w:hAnsi="Times New Roman" w:cs="Times New Roman"/>
          <w:lang w:val="sk-SK" w:eastAsia="en-GB"/>
        </w:rPr>
        <w:t>visits</w:t>
      </w:r>
      <w:proofErr w:type="spellEnd"/>
      <w:r w:rsidRPr="0063587D">
        <w:rPr>
          <w:rFonts w:ascii="Times New Roman" w:eastAsia="Times New Roman" w:hAnsi="Times New Roman" w:cs="Times New Roman"/>
          <w:lang w:val="sk-SK" w:eastAsia="en-GB"/>
        </w:rPr>
        <w:t xml:space="preserve">) </w:t>
      </w:r>
      <w:proofErr w:type="spellStart"/>
      <w:r w:rsidR="00256286">
        <w:rPr>
          <w:rFonts w:ascii="Times New Roman" w:eastAsia="Times New Roman" w:hAnsi="Times New Roman" w:cs="Times New Roman"/>
          <w:lang w:val="sk-SK" w:eastAsia="en-GB"/>
        </w:rPr>
        <w:t>is</w:t>
      </w:r>
      <w:proofErr w:type="spellEnd"/>
      <w:r w:rsidR="00256286">
        <w:rPr>
          <w:rFonts w:ascii="Times New Roman" w:eastAsia="Times New Roman" w:hAnsi="Times New Roman" w:cs="Times New Roman"/>
          <w:lang w:val="sk-SK" w:eastAsia="en-GB"/>
        </w:rPr>
        <w:t xml:space="preserve"> </w:t>
      </w:r>
      <w:proofErr w:type="spellStart"/>
      <w:r w:rsidR="00256286">
        <w:rPr>
          <w:rFonts w:ascii="Times New Roman" w:eastAsia="Times New Roman" w:hAnsi="Times New Roman" w:cs="Times New Roman"/>
          <w:lang w:val="sk-SK" w:eastAsia="en-GB"/>
        </w:rPr>
        <w:t>highly</w:t>
      </w:r>
      <w:proofErr w:type="spellEnd"/>
      <w:r w:rsidR="00256286">
        <w:rPr>
          <w:rFonts w:ascii="Times New Roman" w:eastAsia="Times New Roman" w:hAnsi="Times New Roman" w:cs="Times New Roman"/>
          <w:lang w:val="sk-SK" w:eastAsia="en-GB"/>
        </w:rPr>
        <w:t xml:space="preserve"> </w:t>
      </w:r>
      <w:proofErr w:type="spellStart"/>
      <w:r w:rsidR="00256286">
        <w:rPr>
          <w:rFonts w:ascii="Times New Roman" w:eastAsia="Times New Roman" w:hAnsi="Times New Roman" w:cs="Times New Roman"/>
          <w:lang w:val="sk-SK" w:eastAsia="en-GB"/>
        </w:rPr>
        <w:t>required</w:t>
      </w:r>
      <w:proofErr w:type="spellEnd"/>
      <w:r w:rsidR="00256286">
        <w:rPr>
          <w:rFonts w:ascii="Times New Roman" w:eastAsia="Times New Roman" w:hAnsi="Times New Roman" w:cs="Times New Roman"/>
          <w:lang w:val="sk-SK" w:eastAsia="en-GB"/>
        </w:rPr>
        <w:t xml:space="preserve"> to </w:t>
      </w:r>
      <w:r w:rsidRPr="0063587D">
        <w:rPr>
          <w:rFonts w:ascii="Times New Roman" w:eastAsia="Times New Roman" w:hAnsi="Times New Roman" w:cs="Times New Roman"/>
          <w:lang w:val="sk-SK" w:eastAsia="en-GB"/>
        </w:rPr>
        <w:t xml:space="preserve">be </w:t>
      </w:r>
      <w:proofErr w:type="spellStart"/>
      <w:r w:rsidRPr="0063587D">
        <w:rPr>
          <w:rFonts w:ascii="Times New Roman" w:eastAsia="Times New Roman" w:hAnsi="Times New Roman" w:cs="Times New Roman"/>
          <w:lang w:val="sk-SK" w:eastAsia="en-GB"/>
        </w:rPr>
        <w:t>performed</w:t>
      </w:r>
      <w:proofErr w:type="spellEnd"/>
      <w:r w:rsidRPr="0063587D">
        <w:rPr>
          <w:rFonts w:ascii="Times New Roman" w:eastAsia="Times New Roman" w:hAnsi="Times New Roman" w:cs="Times New Roman"/>
          <w:lang w:val="sk-SK" w:eastAsia="en-GB"/>
        </w:rPr>
        <w:t xml:space="preserve"> to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ISSSG </w:t>
      </w:r>
      <w:proofErr w:type="spellStart"/>
      <w:r w:rsidRPr="0063587D">
        <w:rPr>
          <w:rFonts w:ascii="Times New Roman" w:eastAsia="Times New Roman" w:hAnsi="Times New Roman" w:cs="Times New Roman"/>
          <w:lang w:val="sk-SK" w:eastAsia="en-GB"/>
        </w:rPr>
        <w:t>staff</w:t>
      </w:r>
      <w:proofErr w:type="spellEnd"/>
      <w:r w:rsidRPr="0063587D">
        <w:rPr>
          <w:rFonts w:ascii="Times New Roman" w:eastAsia="Times New Roman" w:hAnsi="Times New Roman" w:cs="Times New Roman"/>
          <w:lang w:val="sk-SK" w:eastAsia="en-GB"/>
        </w:rPr>
        <w:t xml:space="preserve"> </w:t>
      </w:r>
      <w:r w:rsidR="00A71BC1">
        <w:rPr>
          <w:rFonts w:ascii="Times New Roman" w:eastAsia="Times New Roman" w:hAnsi="Times New Roman" w:cs="Times New Roman"/>
          <w:lang w:val="sk-SK" w:eastAsia="en-GB"/>
        </w:rPr>
        <w:t xml:space="preserve">in </w:t>
      </w:r>
      <w:proofErr w:type="spellStart"/>
      <w:r w:rsidR="00A71BC1">
        <w:rPr>
          <w:rFonts w:ascii="Times New Roman" w:eastAsia="Times New Roman" w:hAnsi="Times New Roman" w:cs="Times New Roman"/>
          <w:lang w:val="sk-SK" w:eastAsia="en-GB"/>
        </w:rPr>
        <w:t>line</w:t>
      </w:r>
      <w:proofErr w:type="spellEnd"/>
      <w:r w:rsidR="00A71BC1">
        <w:rPr>
          <w:rFonts w:ascii="Times New Roman" w:eastAsia="Times New Roman" w:hAnsi="Times New Roman" w:cs="Times New Roman"/>
          <w:lang w:val="sk-SK" w:eastAsia="en-GB"/>
        </w:rPr>
        <w:t xml:space="preserve"> </w:t>
      </w:r>
      <w:proofErr w:type="spellStart"/>
      <w:r w:rsidR="00A71BC1">
        <w:rPr>
          <w:rFonts w:ascii="Times New Roman" w:eastAsia="Times New Roman" w:hAnsi="Times New Roman" w:cs="Times New Roman"/>
          <w:lang w:val="sk-SK" w:eastAsia="en-GB"/>
        </w:rPr>
        <w:t>with</w:t>
      </w:r>
      <w:proofErr w:type="spellEnd"/>
      <w:r w:rsidR="00A71BC1">
        <w:rPr>
          <w:rFonts w:ascii="Times New Roman" w:eastAsia="Times New Roman" w:hAnsi="Times New Roman" w:cs="Times New Roman"/>
          <w:lang w:val="sk-SK" w:eastAsia="en-GB"/>
        </w:rPr>
        <w:t xml:space="preserve"> </w:t>
      </w:r>
      <w:proofErr w:type="spellStart"/>
      <w:r w:rsidR="00A71BC1">
        <w:rPr>
          <w:rFonts w:ascii="Times New Roman" w:eastAsia="Times New Roman" w:hAnsi="Times New Roman" w:cs="Times New Roman"/>
          <w:lang w:val="sk-SK" w:eastAsia="en-GB"/>
        </w:rPr>
        <w:t>the</w:t>
      </w:r>
      <w:proofErr w:type="spellEnd"/>
      <w:r w:rsidR="00A71BC1">
        <w:rPr>
          <w:rFonts w:ascii="Times New Roman" w:eastAsia="Times New Roman" w:hAnsi="Times New Roman" w:cs="Times New Roman"/>
          <w:lang w:val="sk-SK" w:eastAsia="en-GB"/>
        </w:rPr>
        <w:t xml:space="preserve"> </w:t>
      </w:r>
      <w:proofErr w:type="spellStart"/>
      <w:r w:rsidR="00A71BC1">
        <w:rPr>
          <w:rFonts w:ascii="Times New Roman" w:eastAsia="Times New Roman" w:hAnsi="Times New Roman" w:cs="Times New Roman"/>
          <w:lang w:val="sk-SK" w:eastAsia="en-GB"/>
        </w:rPr>
        <w:t>training</w:t>
      </w:r>
      <w:proofErr w:type="spellEnd"/>
      <w:r w:rsidR="00A71BC1">
        <w:rPr>
          <w:rFonts w:ascii="Times New Roman" w:eastAsia="Times New Roman" w:hAnsi="Times New Roman" w:cs="Times New Roman"/>
          <w:lang w:val="sk-SK" w:eastAsia="en-GB"/>
        </w:rPr>
        <w:t xml:space="preserve"> </w:t>
      </w:r>
      <w:proofErr w:type="spellStart"/>
      <w:r w:rsidR="00A71BC1">
        <w:rPr>
          <w:rFonts w:ascii="Times New Roman" w:eastAsia="Times New Roman" w:hAnsi="Times New Roman" w:cs="Times New Roman"/>
          <w:lang w:val="sk-SK" w:eastAsia="en-GB"/>
        </w:rPr>
        <w:t>plan</w:t>
      </w:r>
      <w:proofErr w:type="spellEnd"/>
      <w:r w:rsidR="00A71BC1">
        <w:rPr>
          <w:rFonts w:ascii="Times New Roman" w:eastAsia="Times New Roman" w:hAnsi="Times New Roman" w:cs="Times New Roman"/>
          <w:lang w:val="sk-SK" w:eastAsia="en-GB"/>
        </w:rPr>
        <w:t xml:space="preserve"> and </w:t>
      </w:r>
      <w:proofErr w:type="spellStart"/>
      <w:r w:rsidR="00A71BC1">
        <w:rPr>
          <w:rFonts w:ascii="Times New Roman" w:eastAsia="Times New Roman" w:hAnsi="Times New Roman" w:cs="Times New Roman"/>
          <w:lang w:val="sk-SK" w:eastAsia="en-GB"/>
        </w:rPr>
        <w:t>training</w:t>
      </w:r>
      <w:proofErr w:type="spellEnd"/>
      <w:r w:rsidR="00A71BC1">
        <w:rPr>
          <w:rFonts w:ascii="Times New Roman" w:eastAsia="Times New Roman" w:hAnsi="Times New Roman" w:cs="Times New Roman"/>
          <w:lang w:val="sk-SK" w:eastAsia="en-GB"/>
        </w:rPr>
        <w:t xml:space="preserve"> </w:t>
      </w:r>
      <w:proofErr w:type="spellStart"/>
      <w:r w:rsidR="00A71BC1">
        <w:rPr>
          <w:rFonts w:ascii="Times New Roman" w:eastAsia="Times New Roman" w:hAnsi="Times New Roman" w:cs="Times New Roman"/>
          <w:lang w:val="sk-SK" w:eastAsia="en-GB"/>
        </w:rPr>
        <w:t>materials</w:t>
      </w:r>
      <w:proofErr w:type="spellEnd"/>
      <w:r w:rsidR="00A71BC1">
        <w:rPr>
          <w:rFonts w:ascii="Times New Roman" w:eastAsia="Times New Roman" w:hAnsi="Times New Roman" w:cs="Times New Roman"/>
          <w:lang w:val="sk-SK" w:eastAsia="en-GB"/>
        </w:rPr>
        <w:t xml:space="preserve"> </w:t>
      </w:r>
      <w:r w:rsidRPr="0063587D">
        <w:rPr>
          <w:rFonts w:ascii="Times New Roman" w:eastAsia="Times New Roman" w:hAnsi="Times New Roman" w:cs="Times New Roman"/>
          <w:lang w:val="sk-SK" w:eastAsia="en-GB"/>
        </w:rPr>
        <w:t xml:space="preserve">to </w:t>
      </w:r>
      <w:proofErr w:type="spellStart"/>
      <w:r w:rsidRPr="0063587D">
        <w:rPr>
          <w:rFonts w:ascii="Times New Roman" w:eastAsia="Times New Roman" w:hAnsi="Times New Roman" w:cs="Times New Roman"/>
          <w:lang w:val="sk-SK" w:eastAsia="en-GB"/>
        </w:rPr>
        <w:t>ensure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that</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staff</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is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appropriately</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qualified</w:t>
      </w:r>
      <w:proofErr w:type="spellEnd"/>
      <w:r w:rsidRPr="0063587D">
        <w:rPr>
          <w:rFonts w:ascii="Times New Roman" w:eastAsia="Times New Roman" w:hAnsi="Times New Roman" w:cs="Times New Roman"/>
          <w:lang w:val="sk-SK" w:eastAsia="en-GB"/>
        </w:rPr>
        <w:t xml:space="preserve"> and has </w:t>
      </w:r>
      <w:proofErr w:type="spellStart"/>
      <w:r w:rsidRPr="0063587D">
        <w:rPr>
          <w:rFonts w:ascii="Times New Roman" w:eastAsia="Times New Roman" w:hAnsi="Times New Roman" w:cs="Times New Roman"/>
          <w:lang w:val="sk-SK" w:eastAsia="en-GB"/>
        </w:rPr>
        <w:t>sufficient</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knowledge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experience</w:t>
      </w:r>
      <w:proofErr w:type="spellEnd"/>
      <w:r w:rsidRPr="0063587D">
        <w:rPr>
          <w:rFonts w:ascii="Times New Roman" w:eastAsia="Times New Roman" w:hAnsi="Times New Roman" w:cs="Times New Roman"/>
          <w:lang w:val="sk-SK" w:eastAsia="en-GB"/>
        </w:rPr>
        <w:t xml:space="preserve"> to </w:t>
      </w:r>
      <w:proofErr w:type="spellStart"/>
      <w:r w:rsidRPr="0063587D">
        <w:rPr>
          <w:rFonts w:ascii="Times New Roman" w:eastAsia="Times New Roman" w:hAnsi="Times New Roman" w:cs="Times New Roman"/>
          <w:lang w:val="sk-SK" w:eastAsia="en-GB"/>
        </w:rPr>
        <w:t>perform</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their</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responsibilities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under</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new </w:t>
      </w:r>
      <w:proofErr w:type="spellStart"/>
      <w:r w:rsidRPr="0063587D">
        <w:rPr>
          <w:rFonts w:ascii="Times New Roman" w:eastAsia="Times New Roman" w:hAnsi="Times New Roman" w:cs="Times New Roman"/>
          <w:lang w:val="sk-SK" w:eastAsia="en-GB"/>
        </w:rPr>
        <w:t>Solvency</w:t>
      </w:r>
      <w:proofErr w:type="spellEnd"/>
      <w:r w:rsidRPr="0063587D">
        <w:rPr>
          <w:rFonts w:ascii="Times New Roman" w:eastAsia="Times New Roman" w:hAnsi="Times New Roman" w:cs="Times New Roman"/>
          <w:lang w:val="sk-SK" w:eastAsia="en-GB"/>
        </w:rPr>
        <w:t xml:space="preserve"> II </w:t>
      </w:r>
      <w:proofErr w:type="spellStart"/>
      <w:r w:rsidRPr="0063587D">
        <w:rPr>
          <w:rFonts w:ascii="Times New Roman" w:eastAsia="Times New Roman" w:hAnsi="Times New Roman" w:cs="Times New Roman"/>
          <w:lang w:val="sk-SK" w:eastAsia="en-GB"/>
        </w:rPr>
        <w:t>framework</w:t>
      </w:r>
      <w:proofErr w:type="spellEnd"/>
      <w:r w:rsidRPr="0063587D">
        <w:rPr>
          <w:rFonts w:ascii="Times New Roman" w:eastAsia="Times New Roman" w:hAnsi="Times New Roman" w:cs="Times New Roman"/>
          <w:lang w:val="sk-SK" w:eastAsia="en-GB"/>
        </w:rPr>
        <w:t xml:space="preserve">. </w:t>
      </w:r>
      <w:proofErr w:type="spellStart"/>
      <w:r w:rsidR="00A71BC1" w:rsidRPr="0063587D">
        <w:rPr>
          <w:rFonts w:ascii="Times New Roman" w:hAnsi="Times New Roman"/>
          <w:lang w:val="sk-SK" w:eastAsia="en-GB"/>
        </w:rPr>
        <w:t>Training</w:t>
      </w:r>
      <w:proofErr w:type="spellEnd"/>
      <w:r w:rsidR="00A71BC1" w:rsidRPr="0063587D">
        <w:rPr>
          <w:rFonts w:ascii="Times New Roman" w:hAnsi="Times New Roman"/>
          <w:lang w:val="sk-SK" w:eastAsia="en-GB"/>
        </w:rPr>
        <w:t xml:space="preserve"> of </w:t>
      </w:r>
      <w:proofErr w:type="spellStart"/>
      <w:r w:rsidR="00A71BC1" w:rsidRPr="0063587D">
        <w:rPr>
          <w:rFonts w:ascii="Times New Roman" w:hAnsi="Times New Roman"/>
          <w:lang w:val="sk-SK" w:eastAsia="en-GB"/>
        </w:rPr>
        <w:t>tainers</w:t>
      </w:r>
      <w:proofErr w:type="spellEnd"/>
      <w:r w:rsidR="00A71BC1" w:rsidRPr="0063587D">
        <w:rPr>
          <w:rFonts w:ascii="Times New Roman" w:hAnsi="Times New Roman"/>
          <w:lang w:val="sk-SK" w:eastAsia="en-GB"/>
        </w:rPr>
        <w:t xml:space="preserve"> to </w:t>
      </w:r>
      <w:proofErr w:type="spellStart"/>
      <w:r w:rsidR="00A71BC1" w:rsidRPr="0063587D">
        <w:rPr>
          <w:rFonts w:ascii="Times New Roman" w:hAnsi="Times New Roman"/>
          <w:lang w:val="sk-SK" w:eastAsia="en-GB"/>
        </w:rPr>
        <w:t>conduct</w:t>
      </w:r>
      <w:proofErr w:type="spellEnd"/>
      <w:r w:rsidR="00A71BC1" w:rsidRPr="0063587D">
        <w:rPr>
          <w:rFonts w:ascii="Times New Roman" w:hAnsi="Times New Roman"/>
          <w:lang w:val="sk-SK" w:eastAsia="en-GB"/>
        </w:rPr>
        <w:t xml:space="preserve"> </w:t>
      </w:r>
      <w:proofErr w:type="spellStart"/>
      <w:r w:rsidR="00A71BC1" w:rsidRPr="0063587D">
        <w:rPr>
          <w:rFonts w:ascii="Times New Roman" w:hAnsi="Times New Roman"/>
          <w:lang w:val="sk-SK" w:eastAsia="en-GB"/>
        </w:rPr>
        <w:t>further</w:t>
      </w:r>
      <w:proofErr w:type="spellEnd"/>
      <w:r w:rsidR="00A71BC1" w:rsidRPr="0063587D">
        <w:rPr>
          <w:rFonts w:ascii="Times New Roman" w:hAnsi="Times New Roman"/>
          <w:lang w:val="sk-SK" w:eastAsia="en-GB"/>
        </w:rPr>
        <w:t xml:space="preserve"> </w:t>
      </w:r>
      <w:proofErr w:type="spellStart"/>
      <w:r w:rsidR="00A71BC1" w:rsidRPr="0063587D">
        <w:rPr>
          <w:rFonts w:ascii="Times New Roman" w:hAnsi="Times New Roman"/>
          <w:lang w:val="sk-SK" w:eastAsia="en-GB"/>
        </w:rPr>
        <w:t>trainings</w:t>
      </w:r>
      <w:proofErr w:type="spellEnd"/>
      <w:r w:rsidR="00A71BC1" w:rsidRPr="0063587D">
        <w:rPr>
          <w:rFonts w:ascii="Times New Roman" w:hAnsi="Times New Roman"/>
          <w:lang w:val="sk-SK" w:eastAsia="en-GB"/>
        </w:rPr>
        <w:t xml:space="preserve"> </w:t>
      </w:r>
      <w:proofErr w:type="spellStart"/>
      <w:r w:rsidR="00A71BC1" w:rsidRPr="0063587D">
        <w:rPr>
          <w:rFonts w:ascii="Times New Roman" w:hAnsi="Times New Roman"/>
          <w:lang w:val="sk-SK" w:eastAsia="en-GB"/>
        </w:rPr>
        <w:t>for</w:t>
      </w:r>
      <w:proofErr w:type="spellEnd"/>
      <w:r w:rsidR="00A71BC1" w:rsidRPr="0063587D">
        <w:rPr>
          <w:rFonts w:ascii="Times New Roman" w:hAnsi="Times New Roman"/>
          <w:lang w:val="sk-SK" w:eastAsia="en-GB"/>
        </w:rPr>
        <w:t xml:space="preserve"> </w:t>
      </w:r>
      <w:proofErr w:type="spellStart"/>
      <w:r w:rsidR="00A71BC1" w:rsidRPr="0063587D">
        <w:rPr>
          <w:rFonts w:ascii="Times New Roman" w:hAnsi="Times New Roman"/>
          <w:lang w:val="sk-SK" w:eastAsia="en-GB"/>
        </w:rPr>
        <w:t>different</w:t>
      </w:r>
      <w:proofErr w:type="spellEnd"/>
      <w:r w:rsidR="00A71BC1" w:rsidRPr="0063587D">
        <w:rPr>
          <w:rFonts w:ascii="Times New Roman" w:hAnsi="Times New Roman"/>
          <w:lang w:val="sk-SK" w:eastAsia="en-GB"/>
        </w:rPr>
        <w:t xml:space="preserve"> </w:t>
      </w:r>
      <w:proofErr w:type="spellStart"/>
      <w:r w:rsidR="00A71BC1" w:rsidRPr="0063587D">
        <w:rPr>
          <w:rFonts w:ascii="Times New Roman" w:hAnsi="Times New Roman"/>
          <w:lang w:val="sk-SK" w:eastAsia="en-GB"/>
        </w:rPr>
        <w:t>stakeholders</w:t>
      </w:r>
      <w:proofErr w:type="spellEnd"/>
      <w:r w:rsidR="00A71BC1" w:rsidRPr="0063587D">
        <w:rPr>
          <w:rFonts w:ascii="Times New Roman" w:hAnsi="Times New Roman"/>
          <w:lang w:val="sk-SK" w:eastAsia="en-GB"/>
        </w:rPr>
        <w:t xml:space="preserve"> in </w:t>
      </w:r>
      <w:proofErr w:type="spellStart"/>
      <w:r w:rsidR="00A71BC1" w:rsidRPr="0063587D">
        <w:rPr>
          <w:rFonts w:ascii="Times New Roman" w:hAnsi="Times New Roman"/>
          <w:lang w:val="sk-SK" w:eastAsia="en-GB"/>
        </w:rPr>
        <w:t>insurance</w:t>
      </w:r>
      <w:proofErr w:type="spellEnd"/>
      <w:r w:rsidR="00A71BC1" w:rsidRPr="0063587D">
        <w:rPr>
          <w:rFonts w:ascii="Times New Roman" w:hAnsi="Times New Roman"/>
          <w:lang w:val="sk-SK" w:eastAsia="en-GB"/>
        </w:rPr>
        <w:t xml:space="preserve"> </w:t>
      </w:r>
      <w:proofErr w:type="spellStart"/>
      <w:r w:rsidR="00A71BC1" w:rsidRPr="0063587D">
        <w:rPr>
          <w:rFonts w:ascii="Times New Roman" w:hAnsi="Times New Roman"/>
          <w:lang w:val="sk-SK" w:eastAsia="en-GB"/>
        </w:rPr>
        <w:t>sector</w:t>
      </w:r>
      <w:proofErr w:type="spellEnd"/>
      <w:r w:rsidR="00A71BC1">
        <w:rPr>
          <w:rFonts w:ascii="Times New Roman" w:hAnsi="Times New Roman"/>
          <w:lang w:val="sk-SK" w:eastAsia="en-GB"/>
        </w:rPr>
        <w:t xml:space="preserve"> </w:t>
      </w:r>
      <w:proofErr w:type="spellStart"/>
      <w:r w:rsidR="00A71BC1">
        <w:rPr>
          <w:rFonts w:ascii="Times New Roman" w:hAnsi="Times New Roman"/>
          <w:lang w:val="sk-SK" w:eastAsia="en-GB"/>
        </w:rPr>
        <w:t>would</w:t>
      </w:r>
      <w:proofErr w:type="spellEnd"/>
      <w:r w:rsidR="00A71BC1">
        <w:rPr>
          <w:rFonts w:ascii="Times New Roman" w:hAnsi="Times New Roman"/>
          <w:lang w:val="sk-SK" w:eastAsia="en-GB"/>
        </w:rPr>
        <w:t xml:space="preserve"> be </w:t>
      </w:r>
      <w:proofErr w:type="spellStart"/>
      <w:r w:rsidR="00A71BC1">
        <w:rPr>
          <w:rFonts w:ascii="Times New Roman" w:hAnsi="Times New Roman"/>
          <w:lang w:val="sk-SK" w:eastAsia="en-GB"/>
        </w:rPr>
        <w:t>also</w:t>
      </w:r>
      <w:proofErr w:type="spellEnd"/>
      <w:r w:rsidR="00A71BC1">
        <w:rPr>
          <w:rFonts w:ascii="Times New Roman" w:hAnsi="Times New Roman"/>
          <w:lang w:val="sk-SK" w:eastAsia="en-GB"/>
        </w:rPr>
        <w:t xml:space="preserve"> </w:t>
      </w:r>
      <w:proofErr w:type="spellStart"/>
      <w:r w:rsidR="00A71BC1">
        <w:rPr>
          <w:rFonts w:ascii="Times New Roman" w:hAnsi="Times New Roman"/>
          <w:lang w:val="sk-SK" w:eastAsia="en-GB"/>
        </w:rPr>
        <w:t>required</w:t>
      </w:r>
      <w:proofErr w:type="spellEnd"/>
      <w:r w:rsidR="00A71BC1">
        <w:rPr>
          <w:rFonts w:ascii="Times New Roman" w:hAnsi="Times New Roman"/>
          <w:lang w:val="sk-SK" w:eastAsia="en-GB"/>
        </w:rPr>
        <w:t xml:space="preserve">. </w:t>
      </w:r>
      <w:r w:rsidRPr="0063587D">
        <w:rPr>
          <w:rFonts w:ascii="Times New Roman" w:eastAsia="Times New Roman" w:hAnsi="Times New Roman" w:cs="Times New Roman"/>
          <w:lang w:val="sk-SK" w:eastAsia="en-GB"/>
        </w:rPr>
        <w:t xml:space="preserve">In </w:t>
      </w:r>
      <w:proofErr w:type="spellStart"/>
      <w:r w:rsidRPr="0063587D">
        <w:rPr>
          <w:rFonts w:ascii="Times New Roman" w:eastAsia="Times New Roman" w:hAnsi="Times New Roman" w:cs="Times New Roman"/>
          <w:lang w:val="sk-SK" w:eastAsia="en-GB"/>
        </w:rPr>
        <w:t>terms</w:t>
      </w:r>
      <w:proofErr w:type="spellEnd"/>
      <w:r w:rsidRPr="0063587D">
        <w:rPr>
          <w:rFonts w:ascii="Times New Roman" w:eastAsia="Times New Roman" w:hAnsi="Times New Roman" w:cs="Times New Roman"/>
          <w:lang w:val="sk-SK" w:eastAsia="en-GB"/>
        </w:rPr>
        <w:t xml:space="preserve"> of </w:t>
      </w:r>
      <w:proofErr w:type="spellStart"/>
      <w:r w:rsidRPr="0063587D">
        <w:rPr>
          <w:rFonts w:ascii="Times New Roman" w:eastAsia="Times New Roman" w:hAnsi="Times New Roman" w:cs="Times New Roman"/>
          <w:lang w:val="sk-SK" w:eastAsia="en-GB"/>
        </w:rPr>
        <w:t>outcomes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assistance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under</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this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Component</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should</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lead</w:t>
      </w:r>
      <w:proofErr w:type="spellEnd"/>
      <w:r w:rsidRPr="0063587D">
        <w:rPr>
          <w:rFonts w:ascii="Times New Roman" w:eastAsia="Times New Roman" w:hAnsi="Times New Roman" w:cs="Times New Roman"/>
          <w:lang w:val="sk-SK" w:eastAsia="en-GB"/>
        </w:rPr>
        <w:t xml:space="preserve"> to </w:t>
      </w:r>
      <w:proofErr w:type="spellStart"/>
      <w:r w:rsidRPr="0063587D">
        <w:rPr>
          <w:rFonts w:ascii="Times New Roman" w:eastAsia="Times New Roman" w:hAnsi="Times New Roman" w:cs="Times New Roman"/>
          <w:lang w:val="sk-SK" w:eastAsia="en-GB"/>
        </w:rPr>
        <w:t>an</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improved</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governance</w:t>
      </w:r>
      <w:proofErr w:type="spellEnd"/>
      <w:r w:rsidRPr="0063587D">
        <w:rPr>
          <w:rFonts w:ascii="Times New Roman" w:eastAsia="Times New Roman" w:hAnsi="Times New Roman" w:cs="Times New Roman"/>
          <w:lang w:val="sk-SK" w:eastAsia="en-GB"/>
        </w:rPr>
        <w:t xml:space="preserve"> and </w:t>
      </w:r>
      <w:proofErr w:type="spellStart"/>
      <w:r w:rsidRPr="0063587D">
        <w:rPr>
          <w:rFonts w:ascii="Times New Roman" w:eastAsia="Times New Roman" w:hAnsi="Times New Roman" w:cs="Times New Roman"/>
          <w:lang w:val="sk-SK" w:eastAsia="en-GB"/>
        </w:rPr>
        <w:t>financial</w:t>
      </w:r>
      <w:proofErr w:type="spellEnd"/>
      <w:r w:rsidRPr="0063587D">
        <w:rPr>
          <w:rFonts w:ascii="Times New Roman" w:eastAsia="Times New Roman" w:hAnsi="Times New Roman" w:cs="Times New Roman"/>
          <w:lang w:val="sk-SK" w:eastAsia="en-GB"/>
        </w:rPr>
        <w:t xml:space="preserve"> stability of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insurance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companies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as</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well</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as</w:t>
      </w:r>
      <w:proofErr w:type="spellEnd"/>
      <w:r w:rsidRPr="0063587D">
        <w:rPr>
          <w:rFonts w:ascii="Times New Roman" w:eastAsia="Times New Roman" w:hAnsi="Times New Roman" w:cs="Times New Roman"/>
          <w:lang w:val="sk-SK" w:eastAsia="en-GB"/>
        </w:rPr>
        <w:t xml:space="preserve"> to </w:t>
      </w:r>
      <w:proofErr w:type="spellStart"/>
      <w:r w:rsidRPr="0063587D">
        <w:rPr>
          <w:rFonts w:ascii="Times New Roman" w:eastAsia="Times New Roman" w:hAnsi="Times New Roman" w:cs="Times New Roman"/>
          <w:lang w:val="sk-SK" w:eastAsia="en-GB"/>
        </w:rPr>
        <w:t>an</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adequate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financial</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capacity</w:t>
      </w:r>
      <w:proofErr w:type="spellEnd"/>
      <w:r w:rsidRPr="0063587D">
        <w:rPr>
          <w:rFonts w:ascii="Times New Roman" w:eastAsia="Times New Roman" w:hAnsi="Times New Roman" w:cs="Times New Roman"/>
          <w:lang w:val="sk-SK" w:eastAsia="en-GB"/>
        </w:rPr>
        <w:t xml:space="preserve"> of </w:t>
      </w:r>
      <w:proofErr w:type="spellStart"/>
      <w:r w:rsidRPr="0063587D">
        <w:rPr>
          <w:rFonts w:ascii="Times New Roman" w:eastAsia="Times New Roman" w:hAnsi="Times New Roman" w:cs="Times New Roman"/>
          <w:lang w:val="sk-SK" w:eastAsia="en-GB"/>
        </w:rPr>
        <w:t>insurers</w:t>
      </w:r>
      <w:proofErr w:type="spellEnd"/>
      <w:r w:rsidRPr="0063587D">
        <w:rPr>
          <w:rFonts w:ascii="Times New Roman" w:eastAsia="Times New Roman" w:hAnsi="Times New Roman" w:cs="Times New Roman"/>
          <w:lang w:val="sk-SK" w:eastAsia="en-GB"/>
        </w:rPr>
        <w:t>.</w:t>
      </w:r>
      <w:r w:rsidR="00A71BC1" w:rsidRPr="00A71BC1">
        <w:rPr>
          <w:rFonts w:ascii="Times New Roman" w:hAnsi="Times New Roman"/>
          <w:lang w:val="sk-SK" w:eastAsia="en-GB"/>
        </w:rPr>
        <w:t xml:space="preserve"> </w:t>
      </w:r>
    </w:p>
    <w:p w14:paraId="0CB9DE90" w14:textId="5FC5A523" w:rsidR="00514659" w:rsidRPr="0063587D" w:rsidRDefault="00514659" w:rsidP="009470BF">
      <w:pPr>
        <w:autoSpaceDE w:val="0"/>
        <w:autoSpaceDN w:val="0"/>
        <w:adjustRightInd w:val="0"/>
        <w:spacing w:after="0" w:line="240" w:lineRule="auto"/>
        <w:jc w:val="both"/>
        <w:rPr>
          <w:rFonts w:ascii="Times New Roman" w:eastAsia="Times New Roman" w:hAnsi="Times New Roman" w:cs="Times New Roman"/>
          <w:lang w:val="sk-SK" w:eastAsia="en-GB"/>
        </w:rPr>
      </w:pPr>
      <w:proofErr w:type="spellStart"/>
      <w:r w:rsidRPr="0063587D">
        <w:rPr>
          <w:rFonts w:ascii="Times New Roman" w:eastAsia="Times New Roman" w:hAnsi="Times New Roman" w:cs="Times New Roman"/>
          <w:lang w:val="sk-SK" w:eastAsia="en-GB"/>
        </w:rPr>
        <w:t>Given</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w:t>
      </w:r>
      <w:proofErr w:type="spellStart"/>
      <w:r w:rsidRPr="0063587D">
        <w:rPr>
          <w:rFonts w:ascii="Times New Roman" w:eastAsia="Times New Roman" w:hAnsi="Times New Roman" w:cs="Times New Roman"/>
          <w:lang w:val="sk-SK" w:eastAsia="en-GB"/>
        </w:rPr>
        <w:t>specific</w:t>
      </w:r>
      <w:r w:rsidR="006207C0" w:rsidRPr="0063587D">
        <w:rPr>
          <w:rFonts w:ascii="Times New Roman" w:eastAsia="Times New Roman" w:hAnsi="Times New Roman" w:cs="Times New Roman"/>
          <w:lang w:val="sk-SK" w:eastAsia="en-GB"/>
        </w:rPr>
        <w:t>s</w:t>
      </w:r>
      <w:proofErr w:type="spellEnd"/>
      <w:r w:rsidRPr="0063587D">
        <w:rPr>
          <w:rFonts w:ascii="Times New Roman" w:eastAsia="Times New Roman" w:hAnsi="Times New Roman" w:cs="Times New Roman"/>
          <w:lang w:val="sk-SK" w:eastAsia="en-GB"/>
        </w:rPr>
        <w:t xml:space="preserve"> of </w:t>
      </w:r>
      <w:proofErr w:type="spellStart"/>
      <w:r w:rsidRPr="0063587D">
        <w:rPr>
          <w:rFonts w:ascii="Times New Roman" w:eastAsia="Times New Roman" w:hAnsi="Times New Roman" w:cs="Times New Roman"/>
          <w:lang w:val="sk-SK" w:eastAsia="en-GB"/>
        </w:rPr>
        <w:t>the</w:t>
      </w:r>
      <w:proofErr w:type="spellEnd"/>
      <w:r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issue</w:t>
      </w:r>
      <w:proofErr w:type="spellEnd"/>
      <w:r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the</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insurance</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companies</w:t>
      </w:r>
      <w:proofErr w:type="spellEnd"/>
      <w:r w:rsidR="006207C0" w:rsidRPr="0063587D">
        <w:rPr>
          <w:rFonts w:ascii="Times New Roman" w:eastAsia="Times New Roman" w:hAnsi="Times New Roman" w:cs="Times New Roman"/>
          <w:lang w:val="sk-SK" w:eastAsia="en-GB"/>
        </w:rPr>
        <w:t>/</w:t>
      </w:r>
      <w:proofErr w:type="spellStart"/>
      <w:r w:rsidR="006207C0" w:rsidRPr="0063587D">
        <w:rPr>
          <w:rFonts w:ascii="Times New Roman" w:eastAsia="Times New Roman" w:hAnsi="Times New Roman" w:cs="Times New Roman"/>
          <w:lang w:val="sk-SK" w:eastAsia="en-GB"/>
        </w:rPr>
        <w:t>persons</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interested</w:t>
      </w:r>
      <w:proofErr w:type="spellEnd"/>
      <w:r w:rsidR="006207C0" w:rsidRPr="0063587D">
        <w:rPr>
          <w:rFonts w:ascii="Times New Roman" w:eastAsia="Times New Roman" w:hAnsi="Times New Roman" w:cs="Times New Roman"/>
          <w:lang w:val="sk-SK" w:eastAsia="en-GB"/>
        </w:rPr>
        <w:t xml:space="preserve"> in </w:t>
      </w:r>
      <w:proofErr w:type="spellStart"/>
      <w:r w:rsidR="006207C0" w:rsidRPr="0063587D">
        <w:rPr>
          <w:rFonts w:ascii="Times New Roman" w:eastAsia="Times New Roman" w:hAnsi="Times New Roman" w:cs="Times New Roman"/>
          <w:lang w:val="sk-SK" w:eastAsia="en-GB"/>
        </w:rPr>
        <w:t>an</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insurance</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field</w:t>
      </w:r>
      <w:proofErr w:type="spellEnd"/>
      <w:r w:rsidR="006207C0" w:rsidRPr="0063587D">
        <w:rPr>
          <w:rFonts w:ascii="Times New Roman" w:eastAsia="Times New Roman" w:hAnsi="Times New Roman" w:cs="Times New Roman"/>
          <w:lang w:val="sk-SK" w:eastAsia="en-GB"/>
        </w:rPr>
        <w:t xml:space="preserve"> </w:t>
      </w:r>
      <w:proofErr w:type="spellStart"/>
      <w:r w:rsidR="0058299B" w:rsidRPr="0063587D">
        <w:rPr>
          <w:rFonts w:ascii="Times New Roman" w:eastAsia="Times New Roman" w:hAnsi="Times New Roman" w:cs="Times New Roman"/>
          <w:lang w:val="sk-SK" w:eastAsia="en-GB"/>
        </w:rPr>
        <w:t>will</w:t>
      </w:r>
      <w:proofErr w:type="spellEnd"/>
      <w:r w:rsidR="0058299B" w:rsidRPr="0063587D">
        <w:rPr>
          <w:rFonts w:ascii="Times New Roman" w:eastAsia="Times New Roman" w:hAnsi="Times New Roman" w:cs="Times New Roman"/>
          <w:lang w:val="sk-SK" w:eastAsia="en-GB"/>
        </w:rPr>
        <w:t xml:space="preserve"> be </w:t>
      </w:r>
      <w:proofErr w:type="spellStart"/>
      <w:r w:rsidR="0058299B" w:rsidRPr="0063587D">
        <w:rPr>
          <w:rFonts w:ascii="Times New Roman" w:eastAsia="Times New Roman" w:hAnsi="Times New Roman" w:cs="Times New Roman"/>
          <w:lang w:val="sk-SK" w:eastAsia="en-GB"/>
        </w:rPr>
        <w:t>involved</w:t>
      </w:r>
      <w:proofErr w:type="spellEnd"/>
      <w:r w:rsidR="006207C0" w:rsidRPr="0063587D">
        <w:rPr>
          <w:rFonts w:ascii="Times New Roman" w:eastAsia="Times New Roman" w:hAnsi="Times New Roman" w:cs="Times New Roman"/>
          <w:lang w:val="sk-SK" w:eastAsia="en-GB"/>
        </w:rPr>
        <w:t xml:space="preserve"> in </w:t>
      </w:r>
      <w:proofErr w:type="spellStart"/>
      <w:r w:rsidR="0058299B" w:rsidRPr="0063587D">
        <w:rPr>
          <w:rFonts w:ascii="Times New Roman" w:eastAsia="Times New Roman" w:hAnsi="Times New Roman" w:cs="Times New Roman"/>
          <w:lang w:val="sk-SK" w:eastAsia="en-GB"/>
        </w:rPr>
        <w:t>different</w:t>
      </w:r>
      <w:proofErr w:type="spellEnd"/>
      <w:r w:rsidR="0058299B" w:rsidRPr="0063587D">
        <w:rPr>
          <w:rFonts w:ascii="Times New Roman" w:eastAsia="Times New Roman" w:hAnsi="Times New Roman" w:cs="Times New Roman"/>
          <w:lang w:val="sk-SK" w:eastAsia="en-GB"/>
        </w:rPr>
        <w:t xml:space="preserve"> </w:t>
      </w:r>
      <w:proofErr w:type="spellStart"/>
      <w:r w:rsidR="0058299B" w:rsidRPr="0063587D">
        <w:rPr>
          <w:rFonts w:ascii="Times New Roman" w:eastAsia="Times New Roman" w:hAnsi="Times New Roman" w:cs="Times New Roman"/>
          <w:lang w:val="sk-SK" w:eastAsia="en-GB"/>
        </w:rPr>
        <w:t>activities</w:t>
      </w:r>
      <w:proofErr w:type="spellEnd"/>
      <w:r w:rsidR="0058299B"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trainings</w:t>
      </w:r>
      <w:proofErr w:type="spellEnd"/>
      <w:r w:rsidR="0058299B" w:rsidRPr="0063587D">
        <w:rPr>
          <w:rFonts w:ascii="Times New Roman" w:eastAsia="Times New Roman" w:hAnsi="Times New Roman" w:cs="Times New Roman"/>
          <w:lang w:val="sk-SK" w:eastAsia="en-GB"/>
        </w:rPr>
        <w:t xml:space="preserve">, </w:t>
      </w:r>
      <w:proofErr w:type="spellStart"/>
      <w:r w:rsidR="0058299B" w:rsidRPr="0063587D">
        <w:rPr>
          <w:rFonts w:ascii="Times New Roman" w:eastAsia="Times New Roman" w:hAnsi="Times New Roman" w:cs="Times New Roman"/>
          <w:lang w:val="sk-SK" w:eastAsia="en-GB"/>
        </w:rPr>
        <w:t>workshops</w:t>
      </w:r>
      <w:proofErr w:type="spellEnd"/>
      <w:r w:rsidR="0058299B" w:rsidRPr="0063587D">
        <w:rPr>
          <w:rFonts w:ascii="Times New Roman" w:eastAsia="Times New Roman" w:hAnsi="Times New Roman" w:cs="Times New Roman"/>
          <w:lang w:val="sk-SK" w:eastAsia="en-GB"/>
        </w:rPr>
        <w:t xml:space="preserve">, </w:t>
      </w:r>
      <w:proofErr w:type="spellStart"/>
      <w:r w:rsidR="0058299B" w:rsidRPr="0063587D">
        <w:rPr>
          <w:rFonts w:ascii="Times New Roman" w:eastAsia="Times New Roman" w:hAnsi="Times New Roman" w:cs="Times New Roman"/>
          <w:lang w:val="sk-SK" w:eastAsia="en-GB"/>
        </w:rPr>
        <w:t>discussions</w:t>
      </w:r>
      <w:proofErr w:type="spellEnd"/>
      <w:r w:rsidR="0088440F">
        <w:rPr>
          <w:rFonts w:ascii="Times New Roman" w:eastAsia="Times New Roman" w:hAnsi="Times New Roman" w:cs="Times New Roman"/>
          <w:lang w:val="sk-SK" w:eastAsia="en-GB"/>
        </w:rPr>
        <w:t xml:space="preserve">, </w:t>
      </w:r>
      <w:proofErr w:type="spellStart"/>
      <w:r w:rsidR="0088440F">
        <w:rPr>
          <w:rFonts w:ascii="Times New Roman" w:eastAsia="Times New Roman" w:hAnsi="Times New Roman" w:cs="Times New Roman"/>
          <w:lang w:val="sk-SK" w:eastAsia="en-GB"/>
        </w:rPr>
        <w:t>round</w:t>
      </w:r>
      <w:proofErr w:type="spellEnd"/>
      <w:r w:rsidR="0088440F">
        <w:rPr>
          <w:rFonts w:ascii="Times New Roman" w:eastAsia="Times New Roman" w:hAnsi="Times New Roman" w:cs="Times New Roman"/>
          <w:lang w:val="sk-SK" w:eastAsia="en-GB"/>
        </w:rPr>
        <w:t xml:space="preserve"> </w:t>
      </w:r>
      <w:proofErr w:type="spellStart"/>
      <w:r w:rsidR="0088440F">
        <w:rPr>
          <w:rFonts w:ascii="Times New Roman" w:eastAsia="Times New Roman" w:hAnsi="Times New Roman" w:cs="Times New Roman"/>
          <w:lang w:val="sk-SK" w:eastAsia="en-GB"/>
        </w:rPr>
        <w:t>tables</w:t>
      </w:r>
      <w:proofErr w:type="spellEnd"/>
      <w:r w:rsidR="0058299B" w:rsidRPr="0063587D">
        <w:rPr>
          <w:rFonts w:ascii="Times New Roman" w:eastAsia="Times New Roman" w:hAnsi="Times New Roman" w:cs="Times New Roman"/>
          <w:lang w:val="sk-SK" w:eastAsia="en-GB"/>
        </w:rPr>
        <w:t xml:space="preserve"> and </w:t>
      </w:r>
      <w:proofErr w:type="spellStart"/>
      <w:r w:rsidR="0058299B" w:rsidRPr="0063587D">
        <w:rPr>
          <w:rFonts w:ascii="Times New Roman" w:eastAsia="Times New Roman" w:hAnsi="Times New Roman" w:cs="Times New Roman"/>
          <w:lang w:val="sk-SK" w:eastAsia="en-GB"/>
        </w:rPr>
        <w:t>etc</w:t>
      </w:r>
      <w:proofErr w:type="spellEnd"/>
      <w:r w:rsidR="0058299B" w:rsidRPr="0063587D">
        <w:rPr>
          <w:rFonts w:ascii="Times New Roman" w:eastAsia="Times New Roman" w:hAnsi="Times New Roman" w:cs="Times New Roman"/>
          <w:lang w:val="sk-SK" w:eastAsia="en-GB"/>
        </w:rPr>
        <w:t xml:space="preserve">.) </w:t>
      </w:r>
      <w:proofErr w:type="spellStart"/>
      <w:r w:rsidR="0058299B" w:rsidRPr="0063587D">
        <w:rPr>
          <w:rFonts w:ascii="Times New Roman" w:eastAsia="Times New Roman" w:hAnsi="Times New Roman" w:cs="Times New Roman"/>
          <w:lang w:val="sk-SK" w:eastAsia="en-GB"/>
        </w:rPr>
        <w:t>organised</w:t>
      </w:r>
      <w:proofErr w:type="spellEnd"/>
      <w:r w:rsidR="0058299B" w:rsidRPr="0063587D">
        <w:rPr>
          <w:rFonts w:ascii="Times New Roman" w:eastAsia="Times New Roman" w:hAnsi="Times New Roman" w:cs="Times New Roman"/>
          <w:lang w:val="sk-SK" w:eastAsia="en-GB"/>
        </w:rPr>
        <w:t xml:space="preserve"> by </w:t>
      </w:r>
      <w:proofErr w:type="spellStart"/>
      <w:r w:rsidR="0058299B" w:rsidRPr="0063587D">
        <w:rPr>
          <w:rFonts w:ascii="Times New Roman" w:eastAsia="Times New Roman" w:hAnsi="Times New Roman" w:cs="Times New Roman"/>
          <w:lang w:val="sk-SK" w:eastAsia="en-GB"/>
        </w:rPr>
        <w:t>the</w:t>
      </w:r>
      <w:proofErr w:type="spellEnd"/>
      <w:r w:rsidR="0058299B" w:rsidRPr="0063587D">
        <w:rPr>
          <w:rFonts w:ascii="Times New Roman" w:eastAsia="Times New Roman" w:hAnsi="Times New Roman" w:cs="Times New Roman"/>
          <w:lang w:val="sk-SK" w:eastAsia="en-GB"/>
        </w:rPr>
        <w:t xml:space="preserve"> </w:t>
      </w:r>
      <w:proofErr w:type="spellStart"/>
      <w:r w:rsidR="0058299B" w:rsidRPr="0063587D">
        <w:rPr>
          <w:rFonts w:ascii="Times New Roman" w:eastAsia="Times New Roman" w:hAnsi="Times New Roman" w:cs="Times New Roman"/>
          <w:lang w:val="sk-SK" w:eastAsia="en-GB"/>
        </w:rPr>
        <w:t>project</w:t>
      </w:r>
      <w:proofErr w:type="spellEnd"/>
      <w:r w:rsidR="0058299B" w:rsidRPr="0063587D">
        <w:rPr>
          <w:rFonts w:ascii="Times New Roman" w:eastAsia="Times New Roman" w:hAnsi="Times New Roman" w:cs="Times New Roman"/>
          <w:lang w:val="sk-SK" w:eastAsia="en-GB"/>
        </w:rPr>
        <w:t xml:space="preserve"> </w:t>
      </w:r>
      <w:r w:rsidR="006207C0" w:rsidRPr="0063587D">
        <w:rPr>
          <w:rFonts w:ascii="Times New Roman" w:eastAsia="Times New Roman" w:hAnsi="Times New Roman" w:cs="Times New Roman"/>
          <w:lang w:val="sk-SK" w:eastAsia="en-GB"/>
        </w:rPr>
        <w:t xml:space="preserve"> in </w:t>
      </w:r>
      <w:proofErr w:type="spellStart"/>
      <w:r w:rsidR="006207C0" w:rsidRPr="0063587D">
        <w:rPr>
          <w:rFonts w:ascii="Times New Roman" w:eastAsia="Times New Roman" w:hAnsi="Times New Roman" w:cs="Times New Roman"/>
          <w:lang w:val="sk-SK" w:eastAsia="en-GB"/>
        </w:rPr>
        <w:t>order</w:t>
      </w:r>
      <w:proofErr w:type="spellEnd"/>
      <w:r w:rsidR="006207C0" w:rsidRPr="0063587D">
        <w:rPr>
          <w:rFonts w:ascii="Times New Roman" w:eastAsia="Times New Roman" w:hAnsi="Times New Roman" w:cs="Times New Roman"/>
          <w:lang w:val="sk-SK" w:eastAsia="en-GB"/>
        </w:rPr>
        <w:t xml:space="preserve"> to </w:t>
      </w:r>
      <w:proofErr w:type="spellStart"/>
      <w:r w:rsidR="006207C0" w:rsidRPr="0063587D">
        <w:rPr>
          <w:rFonts w:ascii="Times New Roman" w:eastAsia="Times New Roman" w:hAnsi="Times New Roman" w:cs="Times New Roman"/>
          <w:lang w:val="sk-SK" w:eastAsia="en-GB"/>
        </w:rPr>
        <w:t>perform</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their</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responsibilities</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under</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the</w:t>
      </w:r>
      <w:proofErr w:type="spellEnd"/>
      <w:r w:rsidR="006207C0" w:rsidRPr="0063587D">
        <w:rPr>
          <w:rFonts w:ascii="Times New Roman" w:eastAsia="Times New Roman" w:hAnsi="Times New Roman" w:cs="Times New Roman"/>
          <w:lang w:val="sk-SK" w:eastAsia="en-GB"/>
        </w:rPr>
        <w:t xml:space="preserve"> new </w:t>
      </w:r>
      <w:proofErr w:type="spellStart"/>
      <w:r w:rsidR="006207C0" w:rsidRPr="0063587D">
        <w:rPr>
          <w:rFonts w:ascii="Times New Roman" w:eastAsia="Times New Roman" w:hAnsi="Times New Roman" w:cs="Times New Roman"/>
          <w:lang w:val="sk-SK" w:eastAsia="en-GB"/>
        </w:rPr>
        <w:t>Solvency</w:t>
      </w:r>
      <w:proofErr w:type="spellEnd"/>
      <w:r w:rsidR="006207C0" w:rsidRPr="0063587D">
        <w:rPr>
          <w:rFonts w:ascii="Times New Roman" w:eastAsia="Times New Roman" w:hAnsi="Times New Roman" w:cs="Times New Roman"/>
          <w:lang w:val="sk-SK" w:eastAsia="en-GB"/>
        </w:rPr>
        <w:t xml:space="preserve"> II </w:t>
      </w:r>
      <w:proofErr w:type="spellStart"/>
      <w:r w:rsidR="006207C0" w:rsidRPr="0063587D">
        <w:rPr>
          <w:rFonts w:ascii="Times New Roman" w:eastAsia="Times New Roman" w:hAnsi="Times New Roman" w:cs="Times New Roman"/>
          <w:lang w:val="sk-SK" w:eastAsia="en-GB"/>
        </w:rPr>
        <w:t>fram</w:t>
      </w:r>
      <w:r w:rsidR="00F64C73" w:rsidRPr="0063587D">
        <w:rPr>
          <w:rFonts w:ascii="Times New Roman" w:eastAsia="Times New Roman" w:hAnsi="Times New Roman" w:cs="Times New Roman"/>
          <w:lang w:val="sk-SK" w:eastAsia="en-GB"/>
        </w:rPr>
        <w:t>e</w:t>
      </w:r>
      <w:r w:rsidR="006207C0" w:rsidRPr="0063587D">
        <w:rPr>
          <w:rFonts w:ascii="Times New Roman" w:eastAsia="Times New Roman" w:hAnsi="Times New Roman" w:cs="Times New Roman"/>
          <w:lang w:val="sk-SK" w:eastAsia="en-GB"/>
        </w:rPr>
        <w:t>work</w:t>
      </w:r>
      <w:proofErr w:type="spellEnd"/>
      <w:r w:rsidR="006207C0" w:rsidRPr="0063587D">
        <w:rPr>
          <w:rFonts w:ascii="Times New Roman" w:eastAsia="Times New Roman" w:hAnsi="Times New Roman" w:cs="Times New Roman"/>
          <w:lang w:val="sk-SK" w:eastAsia="en-GB"/>
        </w:rPr>
        <w:t xml:space="preserve"> in </w:t>
      </w:r>
      <w:proofErr w:type="spellStart"/>
      <w:r w:rsidR="006207C0" w:rsidRPr="0063587D">
        <w:rPr>
          <w:rFonts w:ascii="Times New Roman" w:eastAsia="Times New Roman" w:hAnsi="Times New Roman" w:cs="Times New Roman"/>
          <w:lang w:val="sk-SK" w:eastAsia="en-GB"/>
        </w:rPr>
        <w:t>due</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manner</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aquire</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relevant</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knowledge</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for</w:t>
      </w:r>
      <w:proofErr w:type="spellEnd"/>
      <w:r w:rsidR="006207C0"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the</w:t>
      </w:r>
      <w:proofErr w:type="spellEnd"/>
      <w:r w:rsidR="006207C0" w:rsidRPr="0063587D">
        <w:rPr>
          <w:rFonts w:ascii="Times New Roman" w:eastAsia="Times New Roman" w:hAnsi="Times New Roman" w:cs="Times New Roman"/>
          <w:lang w:val="sk-SK" w:eastAsia="en-GB"/>
        </w:rPr>
        <w:t xml:space="preserve"> </w:t>
      </w:r>
      <w:proofErr w:type="spellStart"/>
      <w:r w:rsidR="00BB2A5B" w:rsidRPr="0063587D">
        <w:rPr>
          <w:rFonts w:ascii="Times New Roman" w:eastAsia="Times New Roman" w:hAnsi="Times New Roman" w:cs="Times New Roman"/>
          <w:lang w:val="sk-SK" w:eastAsia="en-GB"/>
        </w:rPr>
        <w:t>effecive</w:t>
      </w:r>
      <w:proofErr w:type="spellEnd"/>
      <w:r w:rsidR="00BB2A5B" w:rsidRPr="0063587D">
        <w:rPr>
          <w:rFonts w:ascii="Times New Roman" w:eastAsia="Times New Roman" w:hAnsi="Times New Roman" w:cs="Times New Roman"/>
          <w:lang w:val="sk-SK" w:eastAsia="en-GB"/>
        </w:rPr>
        <w:t xml:space="preserve"> </w:t>
      </w:r>
      <w:proofErr w:type="spellStart"/>
      <w:r w:rsidR="006207C0" w:rsidRPr="0063587D">
        <w:rPr>
          <w:rFonts w:ascii="Times New Roman" w:eastAsia="Times New Roman" w:hAnsi="Times New Roman" w:cs="Times New Roman"/>
          <w:lang w:val="sk-SK" w:eastAsia="en-GB"/>
        </w:rPr>
        <w:t>implementation</w:t>
      </w:r>
      <w:proofErr w:type="spellEnd"/>
      <w:r w:rsidR="006207C0" w:rsidRPr="0063587D">
        <w:rPr>
          <w:rFonts w:ascii="Times New Roman" w:eastAsia="Times New Roman" w:hAnsi="Times New Roman" w:cs="Times New Roman"/>
          <w:lang w:val="sk-SK" w:eastAsia="en-GB"/>
        </w:rPr>
        <w:t xml:space="preserve"> of </w:t>
      </w:r>
      <w:proofErr w:type="spellStart"/>
      <w:r w:rsidR="006207C0" w:rsidRPr="0063587D">
        <w:rPr>
          <w:rFonts w:ascii="Times New Roman" w:eastAsia="Times New Roman" w:hAnsi="Times New Roman" w:cs="Times New Roman"/>
          <w:lang w:val="sk-SK" w:eastAsia="en-GB"/>
        </w:rPr>
        <w:t>liabilities</w:t>
      </w:r>
      <w:proofErr w:type="spellEnd"/>
      <w:r w:rsidR="006207C0" w:rsidRPr="0063587D">
        <w:rPr>
          <w:rFonts w:ascii="Times New Roman" w:eastAsia="Times New Roman" w:hAnsi="Times New Roman" w:cs="Times New Roman"/>
          <w:lang w:val="sk-SK" w:eastAsia="en-GB"/>
        </w:rPr>
        <w:t xml:space="preserve">. </w:t>
      </w:r>
    </w:p>
    <w:p w14:paraId="0624BFA7" w14:textId="77777777" w:rsidR="00055AB4" w:rsidRPr="0063587D" w:rsidRDefault="00055AB4" w:rsidP="009470BF">
      <w:pPr>
        <w:autoSpaceDE w:val="0"/>
        <w:autoSpaceDN w:val="0"/>
        <w:adjustRightInd w:val="0"/>
        <w:spacing w:after="0" w:line="240" w:lineRule="auto"/>
        <w:jc w:val="both"/>
        <w:rPr>
          <w:rFonts w:ascii="Times New Roman" w:eastAsia="Times New Roman" w:hAnsi="Times New Roman" w:cs="Times New Roman"/>
          <w:b/>
          <w:lang w:val="sk-SK" w:eastAsia="en-GB"/>
        </w:rPr>
      </w:pPr>
    </w:p>
    <w:p w14:paraId="3585559A" w14:textId="190AB392" w:rsidR="0096311D" w:rsidRPr="0096311D" w:rsidRDefault="0096311D" w:rsidP="0096311D">
      <w:pPr>
        <w:jc w:val="both"/>
        <w:rPr>
          <w:rFonts w:ascii="Times New Roman" w:eastAsia="Calibri" w:hAnsi="Times New Roman" w:cs="Times New Roman"/>
        </w:rPr>
      </w:pPr>
      <w:proofErr w:type="spellStart"/>
      <w:r>
        <w:rPr>
          <w:rFonts w:ascii="Times New Roman" w:eastAsia="Times New Roman" w:hAnsi="Times New Roman" w:cs="Times New Roman"/>
          <w:b/>
          <w:lang w:val="sk-SK" w:eastAsia="en-GB"/>
        </w:rPr>
        <w:t>Sub</w:t>
      </w:r>
      <w:proofErr w:type="spellEnd"/>
      <w:r w:rsidR="00CA5148">
        <w:rPr>
          <w:rFonts w:ascii="Times New Roman" w:eastAsia="Times New Roman" w:hAnsi="Times New Roman" w:cs="Times New Roman"/>
          <w:b/>
          <w:lang w:val="sk-SK" w:eastAsia="en-GB"/>
        </w:rPr>
        <w:t xml:space="preserve"> </w:t>
      </w:r>
      <w:r>
        <w:rPr>
          <w:rFonts w:ascii="Times New Roman" w:eastAsia="Times New Roman" w:hAnsi="Times New Roman" w:cs="Times New Roman"/>
          <w:b/>
          <w:lang w:val="sk-SK" w:eastAsia="en-GB"/>
        </w:rPr>
        <w:t>-</w:t>
      </w:r>
      <w:r w:rsidR="00CA5148">
        <w:rPr>
          <w:rFonts w:ascii="Times New Roman" w:eastAsia="Times New Roman" w:hAnsi="Times New Roman" w:cs="Times New Roman"/>
          <w:b/>
          <w:lang w:val="sk-SK" w:eastAsia="en-GB"/>
        </w:rPr>
        <w:t xml:space="preserve"> </w:t>
      </w:r>
      <w:proofErr w:type="spellStart"/>
      <w:r>
        <w:rPr>
          <w:rFonts w:ascii="Times New Roman" w:eastAsia="Times New Roman" w:hAnsi="Times New Roman" w:cs="Times New Roman"/>
          <w:b/>
          <w:lang w:val="sk-SK" w:eastAsia="en-GB"/>
        </w:rPr>
        <w:t>r</w:t>
      </w:r>
      <w:r w:rsidR="00055AB4" w:rsidRPr="0063587D">
        <w:rPr>
          <w:rFonts w:ascii="Times New Roman" w:eastAsia="Times New Roman" w:hAnsi="Times New Roman" w:cs="Times New Roman"/>
          <w:b/>
          <w:lang w:val="sk-SK" w:eastAsia="en-GB"/>
        </w:rPr>
        <w:t>esult</w:t>
      </w:r>
      <w:proofErr w:type="spellEnd"/>
      <w:r w:rsidR="00055AB4" w:rsidRPr="0063587D">
        <w:rPr>
          <w:rFonts w:ascii="Times New Roman" w:eastAsia="Times New Roman" w:hAnsi="Times New Roman" w:cs="Times New Roman"/>
          <w:b/>
          <w:lang w:val="sk-SK" w:eastAsia="en-GB"/>
        </w:rPr>
        <w:t xml:space="preserve"> 2.1</w:t>
      </w:r>
      <w:r w:rsidR="008925C9">
        <w:rPr>
          <w:rFonts w:ascii="Times New Roman" w:eastAsia="Times New Roman" w:hAnsi="Times New Roman" w:cs="Times New Roman"/>
          <w:b/>
          <w:lang w:val="sk-SK" w:eastAsia="en-GB"/>
        </w:rPr>
        <w:t>:</w:t>
      </w:r>
      <w:r w:rsidRPr="0096311D">
        <w:rPr>
          <w:rFonts w:ascii="Times New Roman" w:eastAsia="Calibri" w:hAnsi="Times New Roman" w:cs="Times New Roman"/>
        </w:rPr>
        <w:t xml:space="preserve"> Knowledge and practical experience of ISSSG staff in regards to Solvency II procedures enhanced</w:t>
      </w:r>
    </w:p>
    <w:p w14:paraId="7C112403" w14:textId="605AE1AB" w:rsidR="00055AB4" w:rsidRDefault="00A71BC1" w:rsidP="009470BF">
      <w:pPr>
        <w:autoSpaceDE w:val="0"/>
        <w:autoSpaceDN w:val="0"/>
        <w:adjustRightInd w:val="0"/>
        <w:spacing w:after="0" w:line="240" w:lineRule="auto"/>
        <w:jc w:val="both"/>
        <w:rPr>
          <w:rFonts w:ascii="Times New Roman" w:eastAsia="Times New Roman" w:hAnsi="Times New Roman" w:cs="Times New Roman"/>
          <w:u w:val="single"/>
          <w:lang w:val="sk-SK" w:eastAsia="en-GB"/>
        </w:rPr>
      </w:pPr>
      <w:proofErr w:type="spellStart"/>
      <w:r w:rsidRPr="0063587D">
        <w:rPr>
          <w:rFonts w:ascii="Times New Roman" w:hAnsi="Times New Roman" w:cs="Times New Roman"/>
          <w:u w:val="single"/>
          <w:lang w:val="sk-SK" w:eastAsia="en-GB"/>
        </w:rPr>
        <w:t>Indicators</w:t>
      </w:r>
      <w:proofErr w:type="spellEnd"/>
      <w:r w:rsidRPr="0063587D">
        <w:rPr>
          <w:rFonts w:ascii="Times New Roman" w:hAnsi="Times New Roman" w:cs="Times New Roman"/>
          <w:u w:val="single"/>
          <w:lang w:val="sk-SK" w:eastAsia="en-GB"/>
        </w:rPr>
        <w:t xml:space="preserve"> of </w:t>
      </w:r>
      <w:proofErr w:type="spellStart"/>
      <w:r w:rsidRPr="0063587D">
        <w:rPr>
          <w:rFonts w:ascii="Times New Roman" w:hAnsi="Times New Roman" w:cs="Times New Roman"/>
          <w:u w:val="single"/>
          <w:lang w:val="sk-SK" w:eastAsia="en-GB"/>
        </w:rPr>
        <w:t>Achievement</w:t>
      </w:r>
      <w:r w:rsidR="00042E1B">
        <w:rPr>
          <w:rFonts w:ascii="Times New Roman" w:hAnsi="Times New Roman" w:cs="Times New Roman"/>
          <w:u w:val="single"/>
          <w:lang w:val="sk-SK" w:eastAsia="en-GB"/>
        </w:rPr>
        <w:t>s</w:t>
      </w:r>
      <w:proofErr w:type="spellEnd"/>
      <w:r w:rsidR="00055AB4" w:rsidRPr="0063587D">
        <w:rPr>
          <w:rFonts w:ascii="Times New Roman" w:eastAsia="Times New Roman" w:hAnsi="Times New Roman" w:cs="Times New Roman"/>
          <w:u w:val="single"/>
          <w:lang w:val="sk-SK" w:eastAsia="en-GB"/>
        </w:rPr>
        <w:t>:</w:t>
      </w:r>
    </w:p>
    <w:p w14:paraId="6EE26924" w14:textId="77777777" w:rsidR="0096311D" w:rsidRPr="0063587D" w:rsidRDefault="0096311D" w:rsidP="009470BF">
      <w:pPr>
        <w:autoSpaceDE w:val="0"/>
        <w:autoSpaceDN w:val="0"/>
        <w:adjustRightInd w:val="0"/>
        <w:spacing w:after="0" w:line="240" w:lineRule="auto"/>
        <w:jc w:val="both"/>
        <w:rPr>
          <w:rFonts w:ascii="Times New Roman" w:eastAsia="Times New Roman" w:hAnsi="Times New Roman" w:cs="Times New Roman"/>
          <w:u w:val="single"/>
          <w:lang w:val="sk-SK" w:eastAsia="en-GB"/>
        </w:rPr>
      </w:pPr>
    </w:p>
    <w:p w14:paraId="7127C7B9" w14:textId="5017FCC1" w:rsidR="0096311D" w:rsidRPr="00A412F5" w:rsidRDefault="0096311D" w:rsidP="008F5391">
      <w:pPr>
        <w:pStyle w:val="ListParagraph"/>
        <w:numPr>
          <w:ilvl w:val="0"/>
          <w:numId w:val="32"/>
        </w:numPr>
        <w:spacing w:line="240" w:lineRule="auto"/>
        <w:rPr>
          <w:rFonts w:ascii="Times New Roman" w:eastAsia="Calibri" w:hAnsi="Times New Roman"/>
        </w:rPr>
      </w:pPr>
      <w:r w:rsidRPr="00A412F5">
        <w:rPr>
          <w:rFonts w:ascii="Times New Roman" w:eastAsia="Calibri" w:hAnsi="Times New Roman"/>
        </w:rPr>
        <w:t>Share of ISSSG staff trained and capable to work in accordance to Solvency II procedures</w:t>
      </w:r>
      <w:r w:rsidR="00B14A90">
        <w:rPr>
          <w:rFonts w:ascii="Times New Roman" w:eastAsia="Calibri" w:hAnsi="Times New Roman"/>
        </w:rPr>
        <w:t xml:space="preserve">, including </w:t>
      </w:r>
      <w:r w:rsidR="00B14A90">
        <w:rPr>
          <w:rFonts w:ascii="Times New Roman" w:hAnsi="Times New Roman"/>
          <w:lang w:eastAsia="en-GB"/>
        </w:rPr>
        <w:t>in the</w:t>
      </w:r>
      <w:r w:rsidR="00B14A90" w:rsidRPr="00255B53">
        <w:rPr>
          <w:rFonts w:ascii="Times New Roman" w:hAnsi="Times New Roman"/>
          <w:lang w:eastAsia="en-GB"/>
        </w:rPr>
        <w:t xml:space="preserve"> risk management, actuarial, compliance and internal audit</w:t>
      </w:r>
      <w:r w:rsidR="00B14A90">
        <w:rPr>
          <w:rFonts w:ascii="Times New Roman" w:hAnsi="Times New Roman"/>
          <w:lang w:eastAsia="en-GB"/>
        </w:rPr>
        <w:t xml:space="preserve"> </w:t>
      </w:r>
      <w:r w:rsidR="009A2FB3">
        <w:rPr>
          <w:rFonts w:ascii="Times New Roman" w:hAnsi="Times New Roman"/>
          <w:lang w:eastAsia="en-GB"/>
        </w:rPr>
        <w:t xml:space="preserve">control </w:t>
      </w:r>
      <w:r w:rsidR="00B14A90">
        <w:rPr>
          <w:rFonts w:ascii="Times New Roman" w:hAnsi="Times New Roman"/>
          <w:lang w:eastAsia="en-GB"/>
        </w:rPr>
        <w:t>function</w:t>
      </w:r>
      <w:r w:rsidR="009A2FB3">
        <w:rPr>
          <w:rFonts w:ascii="Times New Roman" w:hAnsi="Times New Roman"/>
          <w:lang w:eastAsia="en-GB"/>
        </w:rPr>
        <w:t>s</w:t>
      </w:r>
      <w:r w:rsidRPr="00A412F5">
        <w:rPr>
          <w:rFonts w:ascii="Times New Roman" w:eastAsia="Calibri" w:hAnsi="Times New Roman"/>
        </w:rPr>
        <w:t>;</w:t>
      </w:r>
    </w:p>
    <w:p w14:paraId="647DC148" w14:textId="7EE86ACF" w:rsidR="0096311D" w:rsidRPr="00A412F5" w:rsidRDefault="0096311D" w:rsidP="008F5391">
      <w:pPr>
        <w:pStyle w:val="ListParagraph"/>
        <w:numPr>
          <w:ilvl w:val="0"/>
          <w:numId w:val="32"/>
        </w:numPr>
        <w:spacing w:after="0" w:line="240" w:lineRule="auto"/>
        <w:jc w:val="both"/>
        <w:rPr>
          <w:rFonts w:ascii="Times New Roman" w:eastAsia="Calibri" w:hAnsi="Times New Roman"/>
        </w:rPr>
      </w:pPr>
      <w:r w:rsidRPr="00A412F5">
        <w:rPr>
          <w:rFonts w:ascii="Times New Roman" w:eastAsia="Calibri" w:hAnsi="Times New Roman"/>
        </w:rPr>
        <w:t>Share of ISSSG staff trained as trainers in Solvency II procedures</w:t>
      </w:r>
      <w:r>
        <w:rPr>
          <w:rFonts w:ascii="Times New Roman" w:eastAsia="Calibri" w:hAnsi="Times New Roman"/>
        </w:rPr>
        <w:t>.</w:t>
      </w:r>
    </w:p>
    <w:p w14:paraId="545E8068" w14:textId="15C29293" w:rsidR="0096311D" w:rsidRPr="0096311D" w:rsidRDefault="0096311D" w:rsidP="0096311D">
      <w:pPr>
        <w:jc w:val="both"/>
        <w:rPr>
          <w:rFonts w:ascii="Times New Roman" w:eastAsia="Calibri" w:hAnsi="Times New Roman" w:cs="Times New Roman"/>
        </w:rPr>
      </w:pPr>
    </w:p>
    <w:p w14:paraId="485ED27A" w14:textId="54FD8DC4" w:rsidR="005254CB" w:rsidRPr="00557F51" w:rsidRDefault="0096311D" w:rsidP="009470BF">
      <w:pPr>
        <w:autoSpaceDE w:val="0"/>
        <w:autoSpaceDN w:val="0"/>
        <w:adjustRightInd w:val="0"/>
        <w:spacing w:before="240" w:after="0" w:line="240" w:lineRule="auto"/>
        <w:jc w:val="both"/>
        <w:rPr>
          <w:rFonts w:ascii="Times New Roman" w:eastAsia="Calibri" w:hAnsi="Times New Roman" w:cs="Times New Roman"/>
          <w:color w:val="000000" w:themeColor="text1"/>
          <w:lang w:val="en-US"/>
        </w:rPr>
      </w:pPr>
      <w:r w:rsidRPr="00A412F5">
        <w:rPr>
          <w:rFonts w:ascii="Times New Roman" w:hAnsi="Times New Roman"/>
          <w:b/>
          <w:lang w:eastAsia="en-GB"/>
        </w:rPr>
        <w:t>Sub</w:t>
      </w:r>
      <w:r w:rsidR="00CA5148">
        <w:rPr>
          <w:rFonts w:ascii="Times New Roman" w:hAnsi="Times New Roman"/>
          <w:b/>
          <w:lang w:eastAsia="en-GB"/>
        </w:rPr>
        <w:t xml:space="preserve"> </w:t>
      </w:r>
      <w:r w:rsidRPr="00A412F5">
        <w:rPr>
          <w:rFonts w:ascii="Times New Roman" w:hAnsi="Times New Roman"/>
          <w:b/>
          <w:lang w:eastAsia="en-GB"/>
        </w:rPr>
        <w:t>-</w:t>
      </w:r>
      <w:r w:rsidR="00CA5148">
        <w:rPr>
          <w:rFonts w:ascii="Times New Roman" w:hAnsi="Times New Roman"/>
          <w:b/>
          <w:lang w:eastAsia="en-GB"/>
        </w:rPr>
        <w:t xml:space="preserve"> </w:t>
      </w:r>
      <w:r w:rsidR="00CA5148" w:rsidRPr="00A412F5">
        <w:rPr>
          <w:rFonts w:ascii="Times New Roman" w:hAnsi="Times New Roman"/>
          <w:b/>
          <w:lang w:eastAsia="en-GB"/>
        </w:rPr>
        <w:t xml:space="preserve">result </w:t>
      </w:r>
      <w:r w:rsidR="00CA5148" w:rsidRPr="008925C9">
        <w:rPr>
          <w:rFonts w:ascii="Times New Roman" w:eastAsia="Calibri" w:hAnsi="Times New Roman" w:cs="Times New Roman"/>
          <w:b/>
          <w:color w:val="000000" w:themeColor="text1"/>
          <w:lang w:val="en-US"/>
        </w:rPr>
        <w:t>2.2</w:t>
      </w:r>
      <w:r w:rsidR="008925C9">
        <w:rPr>
          <w:rFonts w:ascii="Times New Roman" w:eastAsia="Calibri" w:hAnsi="Times New Roman" w:cs="Times New Roman"/>
          <w:b/>
          <w:color w:val="000000" w:themeColor="text1"/>
          <w:lang w:val="en-US"/>
        </w:rPr>
        <w:t>:</w:t>
      </w:r>
      <w:r w:rsidR="005254CB" w:rsidRPr="008925C9">
        <w:rPr>
          <w:rFonts w:ascii="Times New Roman" w:eastAsia="Calibri" w:hAnsi="Times New Roman" w:cs="Times New Roman"/>
          <w:b/>
          <w:color w:val="000000" w:themeColor="text1"/>
          <w:lang w:val="en-US"/>
        </w:rPr>
        <w:t xml:space="preserve"> </w:t>
      </w:r>
      <w:r w:rsidR="00687B50" w:rsidRPr="00557F51">
        <w:rPr>
          <w:rFonts w:ascii="Times New Roman" w:eastAsia="Calibri" w:hAnsi="Times New Roman" w:cs="Times New Roman"/>
          <w:color w:val="000000" w:themeColor="text1"/>
          <w:lang w:val="en-US"/>
        </w:rPr>
        <w:t>Awareness</w:t>
      </w:r>
      <w:r w:rsidR="00687B50" w:rsidRPr="00042E1B">
        <w:rPr>
          <w:rFonts w:ascii="Times New Roman" w:eastAsia="Calibri" w:hAnsi="Times New Roman" w:cs="Times New Roman"/>
          <w:color w:val="000000" w:themeColor="text1"/>
          <w:lang w:val="en-US"/>
        </w:rPr>
        <w:t xml:space="preserve"> on new features of</w:t>
      </w:r>
      <w:r w:rsidR="00687B50" w:rsidRPr="00557F51">
        <w:rPr>
          <w:rFonts w:ascii="Times New Roman" w:eastAsia="Calibri" w:hAnsi="Times New Roman" w:cs="Times New Roman"/>
          <w:b/>
          <w:color w:val="000000" w:themeColor="text1"/>
          <w:lang w:val="en-US"/>
        </w:rPr>
        <w:t xml:space="preserve"> </w:t>
      </w:r>
      <w:r w:rsidR="00687B50" w:rsidRPr="00557F51">
        <w:rPr>
          <w:rFonts w:ascii="Times New Roman" w:eastAsia="Calibri" w:hAnsi="Times New Roman"/>
        </w:rPr>
        <w:t xml:space="preserve">Solvency II legal package </w:t>
      </w:r>
      <w:r w:rsidR="00557F51" w:rsidRPr="00042E1B">
        <w:rPr>
          <w:rFonts w:ascii="Times New Roman" w:eastAsia="Calibri" w:hAnsi="Times New Roman"/>
        </w:rPr>
        <w:t xml:space="preserve">increased among relevant stakeholders </w:t>
      </w:r>
    </w:p>
    <w:p w14:paraId="6691E790" w14:textId="47513F95" w:rsidR="00BB633A" w:rsidRPr="0063587D" w:rsidRDefault="0088440F" w:rsidP="009470BF">
      <w:pPr>
        <w:autoSpaceDE w:val="0"/>
        <w:autoSpaceDN w:val="0"/>
        <w:adjustRightInd w:val="0"/>
        <w:spacing w:before="240" w:after="0" w:line="240" w:lineRule="auto"/>
        <w:jc w:val="both"/>
        <w:rPr>
          <w:rFonts w:ascii="Times New Roman" w:eastAsia="Calibri" w:hAnsi="Times New Roman" w:cs="Times New Roman"/>
          <w:color w:val="000000" w:themeColor="text1"/>
          <w:u w:val="single"/>
          <w:lang w:val="en-US"/>
        </w:rPr>
      </w:pPr>
      <w:r w:rsidRPr="00042E1B">
        <w:rPr>
          <w:rFonts w:ascii="Times New Roman" w:eastAsia="Calibri" w:hAnsi="Times New Roman" w:cs="Times New Roman"/>
          <w:color w:val="000000" w:themeColor="text1"/>
          <w:u w:val="single"/>
          <w:lang w:val="en-US"/>
        </w:rPr>
        <w:t>Indicators of Achievement</w:t>
      </w:r>
      <w:r w:rsidR="00042E1B">
        <w:rPr>
          <w:rFonts w:ascii="Times New Roman" w:eastAsia="Calibri" w:hAnsi="Times New Roman" w:cs="Times New Roman"/>
          <w:color w:val="000000" w:themeColor="text1"/>
          <w:u w:val="single"/>
          <w:lang w:val="en-US"/>
        </w:rPr>
        <w:t>s</w:t>
      </w:r>
      <w:r w:rsidR="00BB633A" w:rsidRPr="00042E1B">
        <w:rPr>
          <w:rFonts w:ascii="Times New Roman" w:eastAsia="Calibri" w:hAnsi="Times New Roman" w:cs="Times New Roman"/>
          <w:color w:val="000000" w:themeColor="text1"/>
          <w:u w:val="single"/>
          <w:lang w:val="en-US"/>
        </w:rPr>
        <w:t>:</w:t>
      </w:r>
    </w:p>
    <w:p w14:paraId="2156CEF0" w14:textId="77777777" w:rsidR="008C7205" w:rsidRPr="0063587D" w:rsidRDefault="008C7205" w:rsidP="009470BF">
      <w:pPr>
        <w:autoSpaceDE w:val="0"/>
        <w:autoSpaceDN w:val="0"/>
        <w:adjustRightInd w:val="0"/>
        <w:spacing w:after="0" w:line="240" w:lineRule="auto"/>
        <w:jc w:val="both"/>
        <w:rPr>
          <w:rFonts w:ascii="Times New Roman" w:eastAsia="Calibri" w:hAnsi="Times New Roman" w:cs="Times New Roman"/>
          <w:color w:val="000000" w:themeColor="text1"/>
        </w:rPr>
      </w:pPr>
    </w:p>
    <w:p w14:paraId="0B335AD4" w14:textId="5C446A76" w:rsidR="00821D03" w:rsidRPr="00A412F5" w:rsidRDefault="00687B50" w:rsidP="008F5391">
      <w:pPr>
        <w:pStyle w:val="ListParagraph"/>
        <w:numPr>
          <w:ilvl w:val="0"/>
          <w:numId w:val="33"/>
        </w:numPr>
        <w:jc w:val="both"/>
        <w:rPr>
          <w:rFonts w:ascii="Times New Roman" w:eastAsia="Calibri" w:hAnsi="Times New Roman"/>
        </w:rPr>
      </w:pPr>
      <w:r>
        <w:rPr>
          <w:rFonts w:ascii="Times New Roman" w:eastAsia="Calibri" w:hAnsi="Times New Roman"/>
        </w:rPr>
        <w:t xml:space="preserve"> Number of</w:t>
      </w:r>
      <w:r w:rsidR="00A75AF1">
        <w:rPr>
          <w:rFonts w:ascii="Times New Roman" w:eastAsia="Calibri" w:hAnsi="Times New Roman"/>
        </w:rPr>
        <w:t xml:space="preserve"> </w:t>
      </w:r>
      <w:r w:rsidR="00821D03">
        <w:rPr>
          <w:rFonts w:ascii="Times New Roman" w:eastAsia="Calibri" w:hAnsi="Times New Roman"/>
        </w:rPr>
        <w:t>Information sessions on new features of Solvency II legal package are delivered</w:t>
      </w:r>
      <w:r w:rsidR="007A321B">
        <w:rPr>
          <w:rFonts w:ascii="Sylfaen" w:eastAsia="Calibri" w:hAnsi="Sylfaen"/>
          <w:lang w:val="ka-GE"/>
        </w:rPr>
        <w:t xml:space="preserve"> </w:t>
      </w:r>
    </w:p>
    <w:p w14:paraId="1C0D68AA" w14:textId="6F486743" w:rsidR="008925C9" w:rsidRDefault="008925C9" w:rsidP="00A412F5">
      <w:pPr>
        <w:autoSpaceDE w:val="0"/>
        <w:autoSpaceDN w:val="0"/>
        <w:adjustRightInd w:val="0"/>
        <w:spacing w:after="0" w:line="240" w:lineRule="auto"/>
        <w:jc w:val="both"/>
        <w:rPr>
          <w:rFonts w:ascii="Times New Roman" w:eastAsia="Calibri" w:hAnsi="Times New Roman" w:cs="Times New Roman"/>
          <w:lang w:val="sk-SK"/>
        </w:rPr>
      </w:pPr>
      <w:r w:rsidRPr="00A412F5">
        <w:rPr>
          <w:rFonts w:ascii="Times New Roman" w:eastAsia="Calibri" w:hAnsi="Times New Roman" w:cs="Times New Roman"/>
          <w:b/>
          <w:color w:val="000000" w:themeColor="text1"/>
        </w:rPr>
        <w:t>Sub-result 2.3</w:t>
      </w:r>
      <w:r>
        <w:rPr>
          <w:rFonts w:ascii="Times New Roman" w:eastAsia="Calibri" w:hAnsi="Times New Roman" w:cs="Times New Roman"/>
          <w:color w:val="000000" w:themeColor="text1"/>
        </w:rPr>
        <w:t xml:space="preserve">: </w:t>
      </w:r>
      <w:r w:rsidRPr="008925C9">
        <w:rPr>
          <w:rFonts w:ascii="Times New Roman" w:eastAsia="Calibri" w:hAnsi="Times New Roman" w:cs="Times New Roman"/>
        </w:rPr>
        <w:t>I</w:t>
      </w:r>
      <w:proofErr w:type="spellStart"/>
      <w:r w:rsidRPr="008925C9">
        <w:rPr>
          <w:rFonts w:ascii="Times New Roman" w:eastAsia="Calibri" w:hAnsi="Times New Roman" w:cs="Times New Roman"/>
          <w:lang w:val="sk-SK"/>
        </w:rPr>
        <w:t>nter</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institutional</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cooperation</w:t>
      </w:r>
      <w:proofErr w:type="spellEnd"/>
      <w:r w:rsidRPr="008925C9">
        <w:rPr>
          <w:rFonts w:ascii="Times New Roman" w:eastAsia="Calibri" w:hAnsi="Times New Roman" w:cs="Times New Roman"/>
          <w:lang w:val="sk-SK"/>
        </w:rPr>
        <w:t xml:space="preserve"> and </w:t>
      </w:r>
      <w:proofErr w:type="spellStart"/>
      <w:r w:rsidRPr="008925C9">
        <w:rPr>
          <w:rFonts w:ascii="Times New Roman" w:eastAsia="Calibri" w:hAnsi="Times New Roman" w:cs="Times New Roman"/>
          <w:lang w:val="sk-SK"/>
        </w:rPr>
        <w:t>accountability</w:t>
      </w:r>
      <w:proofErr w:type="spellEnd"/>
      <w:r w:rsidRPr="008925C9">
        <w:rPr>
          <w:rFonts w:ascii="Times New Roman" w:eastAsia="Calibri" w:hAnsi="Times New Roman" w:cs="Times New Roman"/>
          <w:lang w:val="sk-SK"/>
        </w:rPr>
        <w:t xml:space="preserve"> in </w:t>
      </w:r>
      <w:proofErr w:type="spellStart"/>
      <w:r w:rsidRPr="008925C9">
        <w:rPr>
          <w:rFonts w:ascii="Times New Roman" w:eastAsia="Calibri" w:hAnsi="Times New Roman" w:cs="Times New Roman"/>
          <w:lang w:val="sk-SK"/>
        </w:rPr>
        <w:t>insurance</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sector</w:t>
      </w:r>
      <w:proofErr w:type="spellEnd"/>
      <w:r w:rsidRPr="008925C9">
        <w:rPr>
          <w:rFonts w:ascii="Times New Roman" w:eastAsia="Calibri" w:hAnsi="Times New Roman" w:cs="Times New Roman"/>
          <w:lang w:val="sk-SK"/>
        </w:rPr>
        <w:t xml:space="preserve"> </w:t>
      </w:r>
      <w:proofErr w:type="spellStart"/>
      <w:r w:rsidRPr="008925C9">
        <w:rPr>
          <w:rFonts w:ascii="Times New Roman" w:eastAsia="Calibri" w:hAnsi="Times New Roman" w:cs="Times New Roman"/>
          <w:lang w:val="sk-SK"/>
        </w:rPr>
        <w:t>improved</w:t>
      </w:r>
      <w:proofErr w:type="spellEnd"/>
    </w:p>
    <w:p w14:paraId="78C7F269" w14:textId="58556019" w:rsidR="00042E1B" w:rsidRPr="0063587D" w:rsidRDefault="00042E1B" w:rsidP="00042E1B">
      <w:pPr>
        <w:autoSpaceDE w:val="0"/>
        <w:autoSpaceDN w:val="0"/>
        <w:adjustRightInd w:val="0"/>
        <w:spacing w:before="240" w:after="0" w:line="240" w:lineRule="auto"/>
        <w:jc w:val="both"/>
        <w:rPr>
          <w:rFonts w:ascii="Times New Roman" w:eastAsia="Calibri" w:hAnsi="Times New Roman" w:cs="Times New Roman"/>
          <w:color w:val="000000" w:themeColor="text1"/>
          <w:u w:val="single"/>
          <w:lang w:val="en-US"/>
        </w:rPr>
      </w:pPr>
      <w:r w:rsidRPr="00042E1B">
        <w:rPr>
          <w:rFonts w:ascii="Times New Roman" w:eastAsia="Calibri" w:hAnsi="Times New Roman" w:cs="Times New Roman"/>
          <w:color w:val="000000" w:themeColor="text1"/>
          <w:u w:val="single"/>
          <w:lang w:val="en-US"/>
        </w:rPr>
        <w:t>Indicators of Achievement</w:t>
      </w:r>
      <w:r>
        <w:rPr>
          <w:rFonts w:ascii="Times New Roman" w:eastAsia="Calibri" w:hAnsi="Times New Roman" w:cs="Times New Roman"/>
          <w:color w:val="000000" w:themeColor="text1"/>
          <w:u w:val="single"/>
          <w:lang w:val="en-US"/>
        </w:rPr>
        <w:t>s</w:t>
      </w:r>
      <w:r w:rsidRPr="00042E1B">
        <w:rPr>
          <w:rFonts w:ascii="Times New Roman" w:eastAsia="Calibri" w:hAnsi="Times New Roman" w:cs="Times New Roman"/>
          <w:color w:val="000000" w:themeColor="text1"/>
          <w:u w:val="single"/>
          <w:lang w:val="en-US"/>
        </w:rPr>
        <w:t>:</w:t>
      </w:r>
    </w:p>
    <w:p w14:paraId="47AE741E" w14:textId="77777777" w:rsidR="00042E1B" w:rsidRDefault="00042E1B" w:rsidP="00A412F5">
      <w:pPr>
        <w:autoSpaceDE w:val="0"/>
        <w:autoSpaceDN w:val="0"/>
        <w:adjustRightInd w:val="0"/>
        <w:spacing w:after="0" w:line="240" w:lineRule="auto"/>
        <w:jc w:val="both"/>
        <w:rPr>
          <w:rFonts w:ascii="Times New Roman" w:eastAsia="Calibri" w:hAnsi="Times New Roman" w:cs="Times New Roman"/>
          <w:color w:val="000000" w:themeColor="text1"/>
        </w:rPr>
      </w:pPr>
    </w:p>
    <w:p w14:paraId="333CDC43" w14:textId="4E78D606" w:rsidR="009C6A1E" w:rsidRPr="009C6A1E" w:rsidRDefault="00945E2A" w:rsidP="009C6A1E">
      <w:pPr>
        <w:pStyle w:val="ListParagraph"/>
        <w:numPr>
          <w:ilvl w:val="0"/>
          <w:numId w:val="34"/>
        </w:numPr>
        <w:jc w:val="both"/>
        <w:rPr>
          <w:rFonts w:ascii="Times New Roman" w:hAnsi="Times New Roman"/>
          <w:color w:val="000000" w:themeColor="text1"/>
        </w:rPr>
      </w:pPr>
      <w:r>
        <w:rPr>
          <w:rFonts w:ascii="Times New Roman" w:hAnsi="Times New Roman"/>
          <w:color w:val="000000" w:themeColor="text1"/>
        </w:rPr>
        <w:t>Level</w:t>
      </w:r>
      <w:r w:rsidR="009C6A1E" w:rsidRPr="009C6A1E">
        <w:rPr>
          <w:rFonts w:ascii="Times New Roman" w:hAnsi="Times New Roman"/>
          <w:color w:val="000000" w:themeColor="text1"/>
        </w:rPr>
        <w:t xml:space="preserve"> of Inter institutional cooperation</w:t>
      </w:r>
    </w:p>
    <w:p w14:paraId="4B507601" w14:textId="37FB2586" w:rsidR="004F0B7D" w:rsidRPr="0063587D" w:rsidRDefault="004F0B7D" w:rsidP="009470BF">
      <w:pPr>
        <w:autoSpaceDE w:val="0"/>
        <w:autoSpaceDN w:val="0"/>
        <w:adjustRightInd w:val="0"/>
        <w:spacing w:after="0" w:line="240" w:lineRule="auto"/>
        <w:ind w:left="360"/>
        <w:jc w:val="both"/>
        <w:rPr>
          <w:rFonts w:ascii="Times New Roman" w:eastAsia="Calibri" w:hAnsi="Times New Roman" w:cs="Times New Roman"/>
          <w:color w:val="000000" w:themeColor="text1"/>
          <w:lang w:val="en-US"/>
        </w:rPr>
      </w:pPr>
    </w:p>
    <w:p w14:paraId="1A4D9040" w14:textId="437869A8" w:rsidR="00A92DE1" w:rsidRDefault="00A92DE1"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3.6</w:t>
      </w:r>
      <w:r w:rsidRPr="0063587D">
        <w:rPr>
          <w:rFonts w:ascii="Times New Roman" w:eastAsia="Times New Roman" w:hAnsi="Times New Roman" w:cs="Times New Roman"/>
          <w:b/>
          <w:lang w:eastAsia="en-GB"/>
        </w:rPr>
        <w:tab/>
        <w:t>Means/input from the EU Member State Partner Administration(s)*:</w:t>
      </w:r>
    </w:p>
    <w:p w14:paraId="2245EC6B" w14:textId="77777777" w:rsidR="00042E1B" w:rsidRPr="0063587D" w:rsidRDefault="00042E1B" w:rsidP="00042E1B">
      <w:pPr>
        <w:spacing w:before="240" w:line="240" w:lineRule="auto"/>
        <w:jc w:val="both"/>
        <w:rPr>
          <w:rFonts w:ascii="Times New Roman" w:eastAsia="Calibri" w:hAnsi="Times New Roman" w:cs="Times New Roman"/>
          <w:color w:val="000000" w:themeColor="text1"/>
          <w:lang w:val="en-US"/>
        </w:rPr>
      </w:pPr>
      <w:r w:rsidRPr="00F0547B">
        <w:rPr>
          <w:rFonts w:ascii="Times New Roman" w:eastAsia="Calibri" w:hAnsi="Times New Roman" w:cs="Times New Roman"/>
          <w:color w:val="000000" w:themeColor="text1"/>
        </w:rPr>
        <w:t>Member State(s) is/are kindly requested to develop activities in the submitted proposal, which are needed in order to achieve the results stipulated in the fiche.</w:t>
      </w:r>
    </w:p>
    <w:p w14:paraId="6F8B7A38" w14:textId="77777777" w:rsidR="00042E1B" w:rsidRPr="0063587D" w:rsidRDefault="00042E1B" w:rsidP="00042E1B">
      <w:pPr>
        <w:spacing w:line="240" w:lineRule="auto"/>
        <w:jc w:val="both"/>
        <w:rPr>
          <w:rFonts w:ascii="Times New Roman" w:eastAsia="Calibri" w:hAnsi="Times New Roman" w:cs="Times New Roman"/>
          <w:color w:val="000000" w:themeColor="text1"/>
        </w:rPr>
      </w:pPr>
      <w:r w:rsidRPr="0063587D">
        <w:rPr>
          <w:rFonts w:ascii="Times New Roman" w:eastAsia="Calibri" w:hAnsi="Times New Roman" w:cs="Times New Roman"/>
          <w:color w:val="000000" w:themeColor="text1"/>
        </w:rPr>
        <w:t xml:space="preserve">The Member State Project Leader (PL) is expected to be an official or assimilated agent with a sufficient rank to ensure an operational dialogue at political level. The MS PL will be expected to devote a minimum of 3 days per month to the project in his/her home administration. In addition, he/she will coordinate from the Member state side the work of the Project steering Committee (PSC). </w:t>
      </w:r>
      <w:r w:rsidRPr="0063587D">
        <w:rPr>
          <w:rFonts w:ascii="Times New Roman" w:eastAsia="Calibri" w:hAnsi="Times New Roman" w:cs="Times New Roman"/>
          <w:color w:val="000000" w:themeColor="text1"/>
        </w:rPr>
        <w:lastRenderedPageBreak/>
        <w:t>MS Project Leader may participate in the project also as short-term expert (STE). In this case the MS Project Leader should satisfy requirements stipulated in the fiche for both the Project Leader and the relevant STE profile.</w:t>
      </w:r>
    </w:p>
    <w:p w14:paraId="54DC9CC5" w14:textId="77777777" w:rsidR="00042E1B" w:rsidRPr="0063587D" w:rsidRDefault="00042E1B" w:rsidP="00042E1B">
      <w:pPr>
        <w:spacing w:line="240" w:lineRule="auto"/>
        <w:jc w:val="both"/>
        <w:rPr>
          <w:rFonts w:ascii="Times New Roman" w:eastAsia="Calibri" w:hAnsi="Times New Roman" w:cs="Times New Roman"/>
          <w:color w:val="000000" w:themeColor="text1"/>
        </w:rPr>
      </w:pPr>
      <w:r w:rsidRPr="0063587D">
        <w:rPr>
          <w:rFonts w:ascii="Times New Roman" w:eastAsia="Calibri" w:hAnsi="Times New Roman" w:cs="Times New Roman"/>
          <w:color w:val="000000" w:themeColor="text1"/>
        </w:rPr>
        <w:t>The RTA will be located in the premises of the ISSSG in the beneficiary country</w:t>
      </w:r>
      <w:r w:rsidRPr="0063587D">
        <w:rPr>
          <w:rFonts w:ascii="Times New Roman" w:hAnsi="Times New Roman" w:cs="Times New Roman"/>
        </w:rPr>
        <w:t xml:space="preserve"> </w:t>
      </w:r>
      <w:r w:rsidRPr="0063587D">
        <w:rPr>
          <w:rFonts w:ascii="Times New Roman" w:eastAsia="Calibri" w:hAnsi="Times New Roman" w:cs="Times New Roman"/>
          <w:color w:val="000000" w:themeColor="text1"/>
        </w:rPr>
        <w:t>on a full-time basis and</w:t>
      </w:r>
      <w:r w:rsidRPr="0063587D">
        <w:rPr>
          <w:rFonts w:ascii="Times New Roman" w:hAnsi="Times New Roman" w:cs="Times New Roman"/>
        </w:rPr>
        <w:t xml:space="preserve"> </w:t>
      </w:r>
      <w:r w:rsidRPr="0063587D">
        <w:rPr>
          <w:rFonts w:ascii="Times New Roman" w:eastAsia="Calibri" w:hAnsi="Times New Roman" w:cs="Times New Roman"/>
          <w:color w:val="000000" w:themeColor="text1"/>
        </w:rPr>
        <w:t xml:space="preserve">will be responsible for the direct implementation of the project under the overall supervision of the MS Project Leader. </w:t>
      </w:r>
    </w:p>
    <w:p w14:paraId="2E771718" w14:textId="77777777" w:rsidR="00042E1B" w:rsidRPr="0063587D" w:rsidRDefault="00042E1B" w:rsidP="00042E1B">
      <w:pPr>
        <w:spacing w:line="240" w:lineRule="auto"/>
        <w:jc w:val="both"/>
        <w:rPr>
          <w:rFonts w:ascii="Times New Roman" w:eastAsia="Calibri" w:hAnsi="Times New Roman" w:cs="Times New Roman"/>
          <w:color w:val="000000" w:themeColor="text1"/>
        </w:rPr>
      </w:pPr>
      <w:r w:rsidRPr="0063587D">
        <w:rPr>
          <w:rFonts w:ascii="Times New Roman" w:eastAsia="Calibri" w:hAnsi="Times New Roman" w:cs="Times New Roman"/>
          <w:color w:val="000000" w:themeColor="text1"/>
        </w:rPr>
        <w:t xml:space="preserve">The RTA will maintain day-to-day cooperation with the beneficiary administration and coordinate the work performed by the STEs. The RTA will have a key role in the coordination of the inputs required for the successful implementation of all the project activities. </w:t>
      </w:r>
    </w:p>
    <w:p w14:paraId="29BDD248" w14:textId="77777777" w:rsidR="00042E1B" w:rsidRPr="0063587D" w:rsidRDefault="00042E1B" w:rsidP="00042E1B">
      <w:pPr>
        <w:spacing w:line="240" w:lineRule="auto"/>
        <w:jc w:val="both"/>
        <w:rPr>
          <w:rFonts w:ascii="Times New Roman" w:eastAsia="Calibri" w:hAnsi="Times New Roman" w:cs="Times New Roman"/>
          <w:color w:val="000000" w:themeColor="text1"/>
        </w:rPr>
      </w:pPr>
      <w:r w:rsidRPr="0063587D">
        <w:rPr>
          <w:rFonts w:ascii="Times New Roman" w:eastAsia="Calibri" w:hAnsi="Times New Roman" w:cs="Times New Roman"/>
          <w:color w:val="000000" w:themeColor="text1"/>
        </w:rPr>
        <w:t>Minimum two visibility events will be organized in the course of the implementation of the project; Kick-off meeting at the start of the implementation and the Final meeting at the end of the implementation of the project activities.</w:t>
      </w:r>
    </w:p>
    <w:p w14:paraId="7238D079" w14:textId="77777777" w:rsidR="00042E1B" w:rsidRPr="0063587D" w:rsidRDefault="00042E1B" w:rsidP="00042E1B">
      <w:pPr>
        <w:autoSpaceDE w:val="0"/>
        <w:autoSpaceDN w:val="0"/>
        <w:adjustRightInd w:val="0"/>
        <w:spacing w:line="240" w:lineRule="auto"/>
        <w:jc w:val="both"/>
        <w:rPr>
          <w:rFonts w:ascii="Times New Roman" w:hAnsi="Times New Roman" w:cs="Times New Roman"/>
        </w:rPr>
      </w:pPr>
      <w:r w:rsidRPr="0063587D">
        <w:rPr>
          <w:rFonts w:ascii="Times New Roman" w:hAnsi="Times New Roman" w:cs="Times New Roman"/>
        </w:rPr>
        <w:t>The required MS experts must either be civil/public servants of the relevant MS administration or be permanent staff of authorised mandated institutions. All experts must comply with the requirements set in the Twinning Manual 2017.</w:t>
      </w:r>
    </w:p>
    <w:p w14:paraId="08A29444" w14:textId="77777777" w:rsidR="00042E1B" w:rsidRPr="0063587D" w:rsidRDefault="00042E1B" w:rsidP="00042E1B">
      <w:pPr>
        <w:autoSpaceDE w:val="0"/>
        <w:autoSpaceDN w:val="0"/>
        <w:adjustRightInd w:val="0"/>
        <w:spacing w:line="240" w:lineRule="auto"/>
        <w:jc w:val="both"/>
        <w:rPr>
          <w:rFonts w:ascii="Times New Roman" w:hAnsi="Times New Roman" w:cs="Times New Roman"/>
        </w:rPr>
      </w:pPr>
      <w:r w:rsidRPr="0063587D">
        <w:rPr>
          <w:rFonts w:ascii="Times New Roman" w:hAnsi="Times New Roman" w:cs="Times New Roman"/>
        </w:rPr>
        <w:t>The RTA should be supported by a permanent RTA Assistant. The RTA assistant should be in close collaboration with the BA. The RTA assistant will perform general project duties and providing translation and interpretation services as necessary, practical arrangements for the project, such as organizational issues of expert missions, conferences, training, seminars, maintaining project records and etc. Until the RTA can select and hire an assistant, the Beneficiary administration makes a member of its staff available to support the RTA in his/her daily tasks.</w:t>
      </w:r>
    </w:p>
    <w:p w14:paraId="601EB42A" w14:textId="77777777" w:rsidR="00042E1B" w:rsidRPr="0063587D" w:rsidRDefault="00042E1B" w:rsidP="00042E1B">
      <w:pPr>
        <w:autoSpaceDE w:val="0"/>
        <w:autoSpaceDN w:val="0"/>
        <w:adjustRightInd w:val="0"/>
        <w:spacing w:line="240" w:lineRule="auto"/>
        <w:jc w:val="both"/>
        <w:rPr>
          <w:rFonts w:ascii="Times New Roman" w:hAnsi="Times New Roman" w:cs="Times New Roman"/>
        </w:rPr>
      </w:pPr>
      <w:r w:rsidRPr="0063587D">
        <w:rPr>
          <w:rFonts w:ascii="Times New Roman" w:hAnsi="Times New Roman" w:cs="Times New Roman"/>
        </w:rPr>
        <w:t>A full-time language assistant should also be recruited. She/he should perform most of the required interpretation/translation services. She/he will provide day-to-day interpretation/translation to the RTA and project experts during missions.</w:t>
      </w:r>
    </w:p>
    <w:p w14:paraId="14F2A9B2" w14:textId="77777777" w:rsidR="00042E1B" w:rsidRPr="0063587D" w:rsidRDefault="00042E1B" w:rsidP="00042E1B">
      <w:pPr>
        <w:autoSpaceDE w:val="0"/>
        <w:autoSpaceDN w:val="0"/>
        <w:adjustRightInd w:val="0"/>
        <w:spacing w:line="240" w:lineRule="auto"/>
        <w:jc w:val="both"/>
        <w:rPr>
          <w:rFonts w:ascii="Times New Roman" w:hAnsi="Times New Roman" w:cs="Times New Roman"/>
        </w:rPr>
      </w:pPr>
      <w:r w:rsidRPr="0063587D">
        <w:rPr>
          <w:rFonts w:ascii="Times New Roman" w:hAnsi="Times New Roman" w:cs="Times New Roman"/>
        </w:rPr>
        <w:t>Whenever required and needed for simultaneous interpretation during seminars and workshops, translation of large volume of documents additional interpretation may be procured and funded by the project.</w:t>
      </w:r>
    </w:p>
    <w:p w14:paraId="3C64BD7F" w14:textId="77777777" w:rsidR="00042E1B" w:rsidRPr="00B73666" w:rsidRDefault="00042E1B" w:rsidP="00042E1B">
      <w:pPr>
        <w:autoSpaceDE w:val="0"/>
        <w:autoSpaceDN w:val="0"/>
        <w:adjustRightInd w:val="0"/>
        <w:jc w:val="both"/>
        <w:rPr>
          <w:rFonts w:ascii="Times New Roman" w:hAnsi="Times New Roman" w:cs="Times New Roman"/>
        </w:rPr>
      </w:pPr>
      <w:r w:rsidRPr="00B73666">
        <w:rPr>
          <w:rFonts w:ascii="Times New Roman" w:hAnsi="Times New Roman" w:cs="Times New Roman"/>
        </w:rPr>
        <w:t>Proposals shall include only the CVs of the proposed PL, of the RTA and of the Component Leaders</w:t>
      </w:r>
    </w:p>
    <w:p w14:paraId="7D7A1B3C" w14:textId="77777777" w:rsidR="00042E1B" w:rsidRPr="0063587D" w:rsidRDefault="00042E1B" w:rsidP="009470BF">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p w14:paraId="49B3C5AD" w14:textId="77777777" w:rsidR="00A92DE1" w:rsidRPr="0063587D" w:rsidRDefault="00A92DE1" w:rsidP="009470BF">
      <w:pPr>
        <w:tabs>
          <w:tab w:val="left" w:pos="900"/>
        </w:tabs>
        <w:autoSpaceDE w:val="0"/>
        <w:autoSpaceDN w:val="0"/>
        <w:adjustRightInd w:val="0"/>
        <w:spacing w:before="120" w:after="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 xml:space="preserve">3.6.1 </w:t>
      </w:r>
      <w:r w:rsidRPr="0063587D">
        <w:rPr>
          <w:rFonts w:ascii="Times New Roman" w:eastAsia="Times New Roman" w:hAnsi="Times New Roman" w:cs="Times New Roman"/>
          <w:b/>
          <w:lang w:eastAsia="en-GB"/>
        </w:rPr>
        <w:t>Profile and tasks of the PL:</w:t>
      </w:r>
    </w:p>
    <w:p w14:paraId="10B347CE" w14:textId="24314C29" w:rsidR="00484C92" w:rsidRPr="00946D69" w:rsidRDefault="00484C92" w:rsidP="009470BF">
      <w:pPr>
        <w:kinsoku w:val="0"/>
        <w:overflowPunct w:val="0"/>
        <w:spacing w:before="120" w:after="120" w:line="240" w:lineRule="auto"/>
        <w:jc w:val="both"/>
        <w:textAlignment w:val="baseline"/>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 xml:space="preserve">Profile: </w:t>
      </w:r>
    </w:p>
    <w:p w14:paraId="0EFF6E4C" w14:textId="77777777" w:rsidR="001D3637" w:rsidRPr="00946D69" w:rsidRDefault="001D3637" w:rsidP="008F5391">
      <w:pPr>
        <w:numPr>
          <w:ilvl w:val="0"/>
          <w:numId w:val="11"/>
        </w:numPr>
        <w:spacing w:after="0" w:line="240" w:lineRule="auto"/>
        <w:ind w:left="1080" w:right="165"/>
        <w:jc w:val="both"/>
        <w:rPr>
          <w:rFonts w:ascii="Times New Roman" w:hAnsi="Times New Roman" w:cs="Times New Roman"/>
        </w:rPr>
      </w:pPr>
      <w:r w:rsidRPr="00946D69">
        <w:rPr>
          <w:rFonts w:ascii="Times New Roman" w:hAnsi="Times New Roman" w:cs="Times New Roman"/>
        </w:rPr>
        <w:t>Proven contractual relation to a public administration or mandated body;</w:t>
      </w:r>
    </w:p>
    <w:p w14:paraId="48D66807" w14:textId="780FDF93" w:rsidR="00484C92" w:rsidRPr="00946D69" w:rsidRDefault="00484C92"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946D69">
        <w:rPr>
          <w:rFonts w:ascii="Times New Roman" w:hAnsi="Times New Roman"/>
          <w:lang w:eastAsia="en-GB"/>
        </w:rPr>
        <w:t xml:space="preserve">University degree in a relevant field (economics, finance, business administration, accounting / auditing, law or similar) </w:t>
      </w:r>
      <w:r w:rsidR="000A0214" w:rsidRPr="00946D69">
        <w:rPr>
          <w:rFonts w:ascii="Times New Roman" w:hAnsi="Times New Roman"/>
          <w:lang w:eastAsia="en-GB"/>
        </w:rPr>
        <w:t xml:space="preserve">or </w:t>
      </w:r>
      <w:r w:rsidRPr="00946D69">
        <w:rPr>
          <w:rFonts w:ascii="Times New Roman" w:hAnsi="Times New Roman"/>
          <w:lang w:eastAsia="en-GB"/>
        </w:rPr>
        <w:t xml:space="preserve">equivalent professional experience </w:t>
      </w:r>
      <w:r w:rsidR="000A0214" w:rsidRPr="00946D69">
        <w:rPr>
          <w:rFonts w:ascii="Times New Roman" w:hAnsi="Times New Roman"/>
          <w:lang w:eastAsia="en-GB"/>
        </w:rPr>
        <w:t>of 8</w:t>
      </w:r>
      <w:r w:rsidR="006A293E" w:rsidRPr="00946D69">
        <w:rPr>
          <w:rFonts w:ascii="Times New Roman" w:hAnsi="Times New Roman"/>
          <w:lang w:eastAsia="en-GB"/>
        </w:rPr>
        <w:t xml:space="preserve"> </w:t>
      </w:r>
      <w:r w:rsidRPr="00946D69">
        <w:rPr>
          <w:rFonts w:ascii="Times New Roman" w:hAnsi="Times New Roman"/>
          <w:lang w:eastAsia="en-GB"/>
        </w:rPr>
        <w:t>years</w:t>
      </w:r>
      <w:r w:rsidRPr="00946D69">
        <w:rPr>
          <w:rFonts w:ascii="Times New Roman" w:hAnsi="Times New Roman"/>
        </w:rPr>
        <w:t xml:space="preserve"> </w:t>
      </w:r>
      <w:r w:rsidR="00DC2F25" w:rsidRPr="00946D69">
        <w:rPr>
          <w:rFonts w:ascii="Times New Roman" w:hAnsi="Times New Roman"/>
        </w:rPr>
        <w:t>related to the project;</w:t>
      </w:r>
      <w:r w:rsidRPr="00946D69">
        <w:rPr>
          <w:rFonts w:ascii="Times New Roman" w:hAnsi="Times New Roman"/>
          <w:lang w:eastAsia="en-GB"/>
        </w:rPr>
        <w:t xml:space="preserve"> </w:t>
      </w:r>
    </w:p>
    <w:p w14:paraId="6461A53D" w14:textId="02F5DC9E" w:rsidR="00484C92" w:rsidRPr="0063587D" w:rsidRDefault="000A0214"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t>Minimum 3</w:t>
      </w:r>
      <w:r w:rsidR="00DC2F25" w:rsidRPr="0063587D">
        <w:rPr>
          <w:rFonts w:ascii="Times New Roman" w:hAnsi="Times New Roman"/>
          <w:lang w:eastAsia="en-GB"/>
        </w:rPr>
        <w:t xml:space="preserve"> </w:t>
      </w:r>
      <w:r w:rsidR="00484C92" w:rsidRPr="0063587D">
        <w:rPr>
          <w:rFonts w:ascii="Times New Roman" w:hAnsi="Times New Roman"/>
          <w:lang w:eastAsia="en-GB"/>
        </w:rPr>
        <w:t>years of professional experience as</w:t>
      </w:r>
      <w:r w:rsidR="00DC2F25" w:rsidRPr="0063587D">
        <w:rPr>
          <w:rFonts w:ascii="Times New Roman" w:hAnsi="Times New Roman"/>
          <w:lang w:eastAsia="en-GB"/>
        </w:rPr>
        <w:t xml:space="preserve"> a</w:t>
      </w:r>
      <w:r w:rsidR="00484C92" w:rsidRPr="0063587D">
        <w:rPr>
          <w:rFonts w:ascii="Times New Roman" w:hAnsi="Times New Roman"/>
          <w:lang w:eastAsia="en-GB"/>
        </w:rPr>
        <w:t xml:space="preserve"> high-ranking official in </w:t>
      </w:r>
      <w:r w:rsidR="000207EE" w:rsidRPr="0063587D">
        <w:rPr>
          <w:rFonts w:ascii="Times New Roman" w:hAnsi="Times New Roman"/>
          <w:lang w:eastAsia="en-GB"/>
        </w:rPr>
        <w:t>insurance</w:t>
      </w:r>
      <w:r w:rsidR="00484C92" w:rsidRPr="0063587D">
        <w:rPr>
          <w:rFonts w:ascii="Times New Roman" w:hAnsi="Times New Roman"/>
          <w:lang w:eastAsia="en-GB"/>
        </w:rPr>
        <w:t xml:space="preserve"> sector (such as supervisory authority</w:t>
      </w:r>
      <w:r w:rsidR="005A0217" w:rsidRPr="0063587D">
        <w:rPr>
          <w:rFonts w:ascii="Times New Roman" w:hAnsi="Times New Roman"/>
          <w:lang w:eastAsia="en-GB"/>
        </w:rPr>
        <w:t xml:space="preserve"> </w:t>
      </w:r>
      <w:r w:rsidR="00484C92" w:rsidRPr="0063587D">
        <w:rPr>
          <w:rFonts w:ascii="Times New Roman" w:hAnsi="Times New Roman"/>
          <w:lang w:eastAsia="en-GB"/>
        </w:rPr>
        <w:t>or equivalent);</w:t>
      </w:r>
    </w:p>
    <w:p w14:paraId="110D070E" w14:textId="42B27919" w:rsidR="00DC2F25" w:rsidRPr="0063587D" w:rsidRDefault="00DC2F25"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t>Deep understanding of the EU standards/requirement in insurance sector;</w:t>
      </w:r>
    </w:p>
    <w:p w14:paraId="65D677B0" w14:textId="77777777" w:rsidR="00484C92" w:rsidRPr="0063587D" w:rsidRDefault="00484C92" w:rsidP="008F5391">
      <w:pPr>
        <w:pStyle w:val="ListParagraph"/>
        <w:numPr>
          <w:ilvl w:val="0"/>
          <w:numId w:val="11"/>
        </w:numPr>
        <w:autoSpaceDE w:val="0"/>
        <w:autoSpaceDN w:val="0"/>
        <w:adjustRightInd w:val="0"/>
        <w:spacing w:before="120" w:after="120" w:line="240" w:lineRule="auto"/>
        <w:ind w:left="1080"/>
        <w:jc w:val="both"/>
        <w:rPr>
          <w:rFonts w:ascii="Times New Roman" w:hAnsi="Times New Roman"/>
          <w:lang w:eastAsia="en-GB"/>
        </w:rPr>
      </w:pPr>
      <w:r w:rsidRPr="0063587D">
        <w:rPr>
          <w:rFonts w:ascii="Times New Roman" w:hAnsi="Times New Roman"/>
          <w:lang w:eastAsia="en-GB"/>
        </w:rPr>
        <w:t xml:space="preserve">Good communication skills in written and spoken English; </w:t>
      </w:r>
    </w:p>
    <w:p w14:paraId="584B50E6" w14:textId="38F62D4B" w:rsidR="00484C92" w:rsidRPr="00042E1B" w:rsidRDefault="00DC2F25" w:rsidP="00042E1B">
      <w:pPr>
        <w:pStyle w:val="ListParagraph"/>
        <w:numPr>
          <w:ilvl w:val="0"/>
          <w:numId w:val="11"/>
        </w:numPr>
        <w:autoSpaceDE w:val="0"/>
        <w:autoSpaceDN w:val="0"/>
        <w:adjustRightInd w:val="0"/>
        <w:spacing w:before="120" w:after="120" w:line="240" w:lineRule="auto"/>
        <w:ind w:left="1080"/>
        <w:jc w:val="both"/>
        <w:rPr>
          <w:rFonts w:ascii="Times New Roman" w:hAnsi="Times New Roman"/>
          <w:lang w:eastAsia="en-GB"/>
        </w:rPr>
      </w:pPr>
      <w:r w:rsidRPr="0063587D">
        <w:rPr>
          <w:rFonts w:ascii="Times New Roman" w:hAnsi="Times New Roman"/>
          <w:lang w:eastAsia="en-GB"/>
        </w:rPr>
        <w:t>Previous experience in project management will be an asset;</w:t>
      </w:r>
    </w:p>
    <w:p w14:paraId="2297A26C" w14:textId="0C71D7D2" w:rsidR="00484C92" w:rsidRPr="0063587D" w:rsidRDefault="00484C92" w:rsidP="009470BF">
      <w:pPr>
        <w:kinsoku w:val="0"/>
        <w:overflowPunct w:val="0"/>
        <w:spacing w:after="0" w:line="240" w:lineRule="auto"/>
        <w:jc w:val="both"/>
        <w:textAlignment w:val="baseline"/>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Tasks:</w:t>
      </w:r>
    </w:p>
    <w:p w14:paraId="2E3EBC7D" w14:textId="77777777" w:rsidR="00484C92" w:rsidRPr="0063587D" w:rsidRDefault="00484C92"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t>Overall coordination, guidance and monitoring of the project in cooperation with BC Project Leader;</w:t>
      </w:r>
    </w:p>
    <w:p w14:paraId="37D1C42E" w14:textId="2D1D46CE" w:rsidR="00DC2F25" w:rsidRPr="0063587D" w:rsidRDefault="000A0214"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t>A</w:t>
      </w:r>
      <w:r w:rsidR="00DC2F25" w:rsidRPr="0063587D">
        <w:rPr>
          <w:rFonts w:ascii="Times New Roman" w:hAnsi="Times New Roman"/>
          <w:lang w:eastAsia="en-GB"/>
        </w:rPr>
        <w:t>bility to mobilise the necessary expertise in support of the efficient implementation of the project;</w:t>
      </w:r>
    </w:p>
    <w:p w14:paraId="055FD81B" w14:textId="77777777" w:rsidR="00484C92" w:rsidRPr="0063587D" w:rsidRDefault="00484C92"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t>Timely achievement of the project results;</w:t>
      </w:r>
    </w:p>
    <w:p w14:paraId="48F22A8C" w14:textId="689D44A3" w:rsidR="00484C92" w:rsidRPr="0063587D" w:rsidRDefault="00484C92"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lastRenderedPageBreak/>
        <w:t>Monitoring and evaluating the needs and priorities in the respective sector, project risks, progress against the project budget, benchmarks and outputs, and taking any necessary remedial actions if needed;</w:t>
      </w:r>
    </w:p>
    <w:p w14:paraId="745F03E4" w14:textId="1BDC67D6" w:rsidR="00382CC5" w:rsidRPr="0063587D" w:rsidRDefault="00382CC5" w:rsidP="008F5391">
      <w:pPr>
        <w:pStyle w:val="ListParagraph"/>
        <w:numPr>
          <w:ilvl w:val="0"/>
          <w:numId w:val="11"/>
        </w:numPr>
        <w:autoSpaceDE w:val="0"/>
        <w:autoSpaceDN w:val="0"/>
        <w:adjustRightInd w:val="0"/>
        <w:spacing w:before="120" w:after="0" w:line="240" w:lineRule="auto"/>
        <w:ind w:left="1080"/>
        <w:jc w:val="both"/>
        <w:rPr>
          <w:rFonts w:ascii="Times New Roman" w:hAnsi="Times New Roman"/>
          <w:lang w:eastAsia="en-GB"/>
        </w:rPr>
      </w:pPr>
      <w:r w:rsidRPr="0063587D">
        <w:rPr>
          <w:rFonts w:ascii="Times New Roman" w:hAnsi="Times New Roman"/>
          <w:lang w:eastAsia="en-GB"/>
        </w:rPr>
        <w:t xml:space="preserve">Co-chairing of project Steering Committees; </w:t>
      </w:r>
    </w:p>
    <w:p w14:paraId="4A97158E" w14:textId="57346598" w:rsidR="00484C92" w:rsidRDefault="00C075AC" w:rsidP="008F5391">
      <w:pPr>
        <w:pStyle w:val="ListParagraph"/>
        <w:numPr>
          <w:ilvl w:val="0"/>
          <w:numId w:val="11"/>
        </w:numPr>
        <w:autoSpaceDE w:val="0"/>
        <w:autoSpaceDN w:val="0"/>
        <w:adjustRightInd w:val="0"/>
        <w:spacing w:after="0" w:line="240" w:lineRule="auto"/>
        <w:ind w:left="1080"/>
        <w:jc w:val="both"/>
        <w:rPr>
          <w:rFonts w:ascii="Times New Roman" w:hAnsi="Times New Roman"/>
          <w:lang w:eastAsia="en-GB"/>
        </w:rPr>
      </w:pPr>
      <w:r w:rsidRPr="0063587D">
        <w:rPr>
          <w:rFonts w:ascii="Times New Roman" w:hAnsi="Times New Roman"/>
        </w:rPr>
        <w:t xml:space="preserve">In cooperation with the Beneficiary PL signing and submission to the concerned authorities the interim quarterly and final project reports prepared with the support of the </w:t>
      </w:r>
      <w:proofErr w:type="spellStart"/>
      <w:r w:rsidRPr="0063587D">
        <w:rPr>
          <w:rFonts w:ascii="Times New Roman" w:hAnsi="Times New Roman"/>
        </w:rPr>
        <w:t>RTA</w:t>
      </w:r>
      <w:proofErr w:type="gramStart"/>
      <w:r w:rsidRPr="0063587D">
        <w:rPr>
          <w:rFonts w:ascii="Times New Roman" w:hAnsi="Times New Roman"/>
        </w:rPr>
        <w:t>;</w:t>
      </w:r>
      <w:r w:rsidR="000B030C" w:rsidRPr="0063587D">
        <w:rPr>
          <w:rFonts w:ascii="Times New Roman" w:hAnsi="Times New Roman"/>
          <w:lang w:eastAsia="en-GB"/>
        </w:rPr>
        <w:t>Advice</w:t>
      </w:r>
      <w:proofErr w:type="spellEnd"/>
      <w:proofErr w:type="gramEnd"/>
      <w:r w:rsidR="00484C92" w:rsidRPr="0063587D">
        <w:rPr>
          <w:rFonts w:ascii="Times New Roman" w:hAnsi="Times New Roman"/>
          <w:lang w:eastAsia="en-GB"/>
        </w:rPr>
        <w:t xml:space="preserve"> and analysis whenever needed.</w:t>
      </w:r>
    </w:p>
    <w:p w14:paraId="2995F821" w14:textId="4B986DCE" w:rsidR="00A13225" w:rsidRDefault="00A13225" w:rsidP="00042E1B">
      <w:pPr>
        <w:autoSpaceDE w:val="0"/>
        <w:autoSpaceDN w:val="0"/>
        <w:adjustRightInd w:val="0"/>
        <w:spacing w:after="0" w:line="240" w:lineRule="auto"/>
        <w:jc w:val="both"/>
        <w:rPr>
          <w:rFonts w:ascii="Times New Roman" w:hAnsi="Times New Roman"/>
          <w:lang w:eastAsia="en-GB"/>
        </w:rPr>
      </w:pPr>
    </w:p>
    <w:p w14:paraId="31B94D55" w14:textId="77777777" w:rsidR="00A13225" w:rsidRPr="00042E1B" w:rsidRDefault="00A13225" w:rsidP="00042E1B">
      <w:pPr>
        <w:autoSpaceDE w:val="0"/>
        <w:autoSpaceDN w:val="0"/>
        <w:adjustRightInd w:val="0"/>
        <w:spacing w:after="0" w:line="240" w:lineRule="auto"/>
        <w:jc w:val="both"/>
        <w:rPr>
          <w:rFonts w:ascii="Times New Roman" w:hAnsi="Times New Roman"/>
          <w:lang w:eastAsia="en-GB"/>
        </w:rPr>
      </w:pPr>
    </w:p>
    <w:p w14:paraId="2122CB92" w14:textId="77777777" w:rsidR="00F543B9" w:rsidRPr="0063587D" w:rsidRDefault="00F543B9" w:rsidP="009470BF">
      <w:pPr>
        <w:autoSpaceDE w:val="0"/>
        <w:autoSpaceDN w:val="0"/>
        <w:adjustRightInd w:val="0"/>
        <w:spacing w:before="120" w:after="0" w:line="240" w:lineRule="auto"/>
        <w:ind w:firstLine="540"/>
        <w:jc w:val="both"/>
        <w:rPr>
          <w:rFonts w:ascii="Times New Roman" w:eastAsia="Times New Roman" w:hAnsi="Times New Roman" w:cs="Times New Roman"/>
          <w:lang w:eastAsia="en-GB"/>
        </w:rPr>
      </w:pPr>
    </w:p>
    <w:p w14:paraId="4EE8517E" w14:textId="77777777" w:rsidR="00A92DE1" w:rsidRPr="0063587D" w:rsidRDefault="00A92DE1" w:rsidP="009470BF">
      <w:pPr>
        <w:autoSpaceDE w:val="0"/>
        <w:autoSpaceDN w:val="0"/>
        <w:adjustRightInd w:val="0"/>
        <w:spacing w:before="120" w:after="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3.6.2 Profile and tasks of the RTA:</w:t>
      </w:r>
    </w:p>
    <w:p w14:paraId="418B241E" w14:textId="6906E2FF" w:rsidR="008559BA" w:rsidRPr="0063587D" w:rsidRDefault="00484C92" w:rsidP="001457DC">
      <w:pPr>
        <w:spacing w:before="240" w:after="24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 xml:space="preserve">The Resident Twinning Advisor (RTA) will be based in Georgia to provide full-time input and advice to the project for </w:t>
      </w:r>
      <w:r w:rsidR="00124303">
        <w:rPr>
          <w:rFonts w:ascii="Times New Roman" w:eastAsia="Times New Roman" w:hAnsi="Times New Roman" w:cs="Times New Roman"/>
          <w:lang w:eastAsia="en-GB"/>
        </w:rPr>
        <w:t>its</w:t>
      </w:r>
      <w:r w:rsidRPr="0063587D">
        <w:rPr>
          <w:rFonts w:ascii="Times New Roman" w:eastAsia="Times New Roman" w:hAnsi="Times New Roman" w:cs="Times New Roman"/>
          <w:lang w:eastAsia="en-GB"/>
        </w:rPr>
        <w:t xml:space="preserve"> entire duration. This expert will bear the responsibility to coordinate in the field and on a day</w:t>
      </w:r>
      <w:r w:rsidR="00124303">
        <w:rPr>
          <w:rFonts w:ascii="Times New Roman" w:eastAsia="Times New Roman" w:hAnsi="Times New Roman" w:cs="Times New Roman"/>
          <w:lang w:eastAsia="en-GB"/>
        </w:rPr>
        <w:t>-</w:t>
      </w:r>
      <w:r w:rsidRPr="0063587D">
        <w:rPr>
          <w:rFonts w:ascii="Times New Roman" w:eastAsia="Times New Roman" w:hAnsi="Times New Roman" w:cs="Times New Roman"/>
          <w:lang w:eastAsia="en-GB"/>
        </w:rPr>
        <w:t>to</w:t>
      </w:r>
      <w:r w:rsidR="00124303">
        <w:rPr>
          <w:rFonts w:ascii="Times New Roman" w:eastAsia="Times New Roman" w:hAnsi="Times New Roman" w:cs="Times New Roman"/>
          <w:lang w:eastAsia="en-GB"/>
        </w:rPr>
        <w:t>-</w:t>
      </w:r>
      <w:r w:rsidRPr="0063587D">
        <w:rPr>
          <w:rFonts w:ascii="Times New Roman" w:eastAsia="Times New Roman" w:hAnsi="Times New Roman" w:cs="Times New Roman"/>
          <w:lang w:eastAsia="en-GB"/>
        </w:rPr>
        <w:t xml:space="preserve">day basis all the activities planned in the Twinning. </w:t>
      </w:r>
    </w:p>
    <w:p w14:paraId="11F56878" w14:textId="77777777" w:rsidR="00F543B9" w:rsidRPr="0063587D" w:rsidRDefault="00F543B9" w:rsidP="001457DC">
      <w:pPr>
        <w:spacing w:after="24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 xml:space="preserve">Profile: </w:t>
      </w:r>
    </w:p>
    <w:p w14:paraId="21EBF77E" w14:textId="77777777" w:rsidR="001D3637" w:rsidRPr="0010346D" w:rsidRDefault="001D3637" w:rsidP="008F5391">
      <w:pPr>
        <w:numPr>
          <w:ilvl w:val="0"/>
          <w:numId w:val="14"/>
        </w:numPr>
        <w:spacing w:after="0" w:line="240" w:lineRule="auto"/>
        <w:ind w:right="165"/>
        <w:jc w:val="both"/>
        <w:rPr>
          <w:rFonts w:ascii="Times New Roman" w:hAnsi="Times New Roman" w:cs="Times New Roman"/>
          <w:sz w:val="24"/>
          <w:szCs w:val="24"/>
        </w:rPr>
      </w:pPr>
      <w:r w:rsidRPr="0010346D">
        <w:rPr>
          <w:rFonts w:ascii="Times New Roman" w:hAnsi="Times New Roman" w:cs="Times New Roman"/>
          <w:sz w:val="24"/>
          <w:szCs w:val="24"/>
        </w:rPr>
        <w:t>Proven contractual relation to a public administration or mandated body;</w:t>
      </w:r>
    </w:p>
    <w:p w14:paraId="26A1203C" w14:textId="14142D60" w:rsidR="00B256B6" w:rsidRPr="0063587D" w:rsidRDefault="00F543B9" w:rsidP="008F5391">
      <w:pPr>
        <w:pStyle w:val="ListParagraph"/>
        <w:numPr>
          <w:ilvl w:val="0"/>
          <w:numId w:val="14"/>
        </w:numPr>
        <w:spacing w:after="240" w:line="240" w:lineRule="auto"/>
        <w:jc w:val="both"/>
        <w:rPr>
          <w:rFonts w:ascii="Times New Roman" w:hAnsi="Times New Roman"/>
          <w:lang w:eastAsia="en-GB"/>
        </w:rPr>
      </w:pPr>
      <w:r w:rsidRPr="0063587D">
        <w:rPr>
          <w:rFonts w:ascii="Times New Roman" w:hAnsi="Times New Roman"/>
          <w:lang w:eastAsia="en-GB"/>
        </w:rPr>
        <w:t xml:space="preserve">University degree in a relevant field (economics, finance, business administration, accounting / auditing, law or similar) </w:t>
      </w:r>
      <w:r w:rsidR="003E2772" w:rsidRPr="0063587D">
        <w:rPr>
          <w:rFonts w:ascii="Times New Roman" w:hAnsi="Times New Roman"/>
          <w:lang w:eastAsia="en-GB"/>
        </w:rPr>
        <w:t xml:space="preserve">or </w:t>
      </w:r>
      <w:r w:rsidRPr="0063587D">
        <w:rPr>
          <w:rFonts w:ascii="Times New Roman" w:hAnsi="Times New Roman"/>
          <w:lang w:eastAsia="en-GB"/>
        </w:rPr>
        <w:t xml:space="preserve">equivalent professional experience </w:t>
      </w:r>
      <w:r w:rsidR="003E2772" w:rsidRPr="0063587D">
        <w:rPr>
          <w:rFonts w:ascii="Times New Roman" w:hAnsi="Times New Roman"/>
          <w:lang w:eastAsia="en-GB"/>
        </w:rPr>
        <w:t>of 8</w:t>
      </w:r>
      <w:r w:rsidR="0095653F" w:rsidRPr="0063587D">
        <w:rPr>
          <w:rFonts w:ascii="Times New Roman" w:hAnsi="Times New Roman"/>
          <w:lang w:eastAsia="en-GB"/>
        </w:rPr>
        <w:t xml:space="preserve"> </w:t>
      </w:r>
      <w:r w:rsidRPr="0063587D">
        <w:rPr>
          <w:rFonts w:ascii="Times New Roman" w:hAnsi="Times New Roman"/>
          <w:lang w:eastAsia="en-GB"/>
        </w:rPr>
        <w:t>years</w:t>
      </w:r>
      <w:r w:rsidR="003E2772" w:rsidRPr="0063587D">
        <w:rPr>
          <w:rFonts w:ascii="Times New Roman" w:hAnsi="Times New Roman"/>
          <w:lang w:eastAsia="en-GB"/>
        </w:rPr>
        <w:t>;</w:t>
      </w:r>
      <w:r w:rsidRPr="0063587D">
        <w:rPr>
          <w:rFonts w:ascii="Times New Roman" w:hAnsi="Times New Roman"/>
          <w:lang w:eastAsia="en-GB"/>
        </w:rPr>
        <w:t xml:space="preserve"> </w:t>
      </w:r>
    </w:p>
    <w:p w14:paraId="6523E280" w14:textId="1D1F1F83" w:rsidR="00F543B9" w:rsidRPr="0063587D" w:rsidRDefault="003E2772" w:rsidP="008F5391">
      <w:pPr>
        <w:pStyle w:val="ListParagraph"/>
        <w:numPr>
          <w:ilvl w:val="0"/>
          <w:numId w:val="14"/>
        </w:numPr>
        <w:spacing w:after="240" w:line="240" w:lineRule="auto"/>
        <w:jc w:val="both"/>
        <w:rPr>
          <w:rFonts w:ascii="Times New Roman" w:hAnsi="Times New Roman"/>
          <w:lang w:eastAsia="en-GB"/>
        </w:rPr>
      </w:pPr>
      <w:r w:rsidRPr="0063587D">
        <w:rPr>
          <w:rFonts w:ascii="Times New Roman" w:hAnsi="Times New Roman"/>
          <w:lang w:eastAsia="en-GB"/>
        </w:rPr>
        <w:t>Minimum 3</w:t>
      </w:r>
      <w:r w:rsidR="0095653F" w:rsidRPr="0063587D">
        <w:rPr>
          <w:rFonts w:ascii="Times New Roman" w:hAnsi="Times New Roman"/>
          <w:lang w:eastAsia="en-GB"/>
        </w:rPr>
        <w:t xml:space="preserve"> </w:t>
      </w:r>
      <w:r w:rsidR="00F543B9" w:rsidRPr="0063587D">
        <w:rPr>
          <w:rFonts w:ascii="Times New Roman" w:hAnsi="Times New Roman"/>
          <w:lang w:eastAsia="en-GB"/>
        </w:rPr>
        <w:t xml:space="preserve">years of professional experience in </w:t>
      </w:r>
      <w:r w:rsidR="005A0217" w:rsidRPr="0063587D">
        <w:rPr>
          <w:rFonts w:ascii="Times New Roman" w:hAnsi="Times New Roman"/>
          <w:lang w:eastAsia="en-GB"/>
        </w:rPr>
        <w:t>insurance</w:t>
      </w:r>
      <w:r w:rsidR="00F543B9" w:rsidRPr="0063587D">
        <w:rPr>
          <w:rFonts w:ascii="Times New Roman" w:hAnsi="Times New Roman"/>
          <w:lang w:eastAsia="en-GB"/>
        </w:rPr>
        <w:t xml:space="preserve"> sector (such as supervisory authority</w:t>
      </w:r>
      <w:r w:rsidR="00A06C31" w:rsidRPr="0063587D">
        <w:rPr>
          <w:rFonts w:ascii="Times New Roman" w:hAnsi="Times New Roman"/>
          <w:lang w:eastAsia="en-GB"/>
        </w:rPr>
        <w:t xml:space="preserve"> </w:t>
      </w:r>
      <w:r w:rsidR="00F543B9" w:rsidRPr="0063587D">
        <w:rPr>
          <w:rFonts w:ascii="Times New Roman" w:hAnsi="Times New Roman"/>
          <w:lang w:eastAsia="en-GB"/>
        </w:rPr>
        <w:t xml:space="preserve">or equivalent); </w:t>
      </w:r>
    </w:p>
    <w:p w14:paraId="51311525" w14:textId="49431FCD" w:rsidR="009E2658" w:rsidRPr="0063587D" w:rsidRDefault="009E2658" w:rsidP="008F5391">
      <w:pPr>
        <w:pStyle w:val="ListParagraph"/>
        <w:numPr>
          <w:ilvl w:val="0"/>
          <w:numId w:val="14"/>
        </w:numPr>
        <w:spacing w:after="240" w:line="240" w:lineRule="auto"/>
        <w:jc w:val="both"/>
        <w:rPr>
          <w:rFonts w:ascii="Times New Roman" w:hAnsi="Times New Roman"/>
          <w:lang w:eastAsia="en-GB"/>
        </w:rPr>
      </w:pPr>
      <w:r w:rsidRPr="0063587D">
        <w:rPr>
          <w:rFonts w:ascii="Times New Roman" w:hAnsi="Times New Roman"/>
          <w:lang w:eastAsia="en-GB"/>
        </w:rPr>
        <w:t>Proven training and advisory skills, experience of working with the various levels of public administrations;</w:t>
      </w:r>
    </w:p>
    <w:p w14:paraId="561E60FB" w14:textId="53DCEA2C" w:rsidR="00FA77D2" w:rsidRPr="0063587D" w:rsidRDefault="00FA77D2" w:rsidP="008F5391">
      <w:pPr>
        <w:pStyle w:val="ListParagraph"/>
        <w:numPr>
          <w:ilvl w:val="0"/>
          <w:numId w:val="14"/>
        </w:numPr>
        <w:spacing w:line="240" w:lineRule="auto"/>
        <w:jc w:val="both"/>
        <w:rPr>
          <w:rFonts w:ascii="Times New Roman" w:hAnsi="Times New Roman"/>
          <w:lang w:eastAsia="en-GB"/>
        </w:rPr>
      </w:pPr>
      <w:r w:rsidRPr="0063587D">
        <w:rPr>
          <w:rFonts w:ascii="Times New Roman" w:hAnsi="Times New Roman"/>
          <w:lang w:eastAsia="en-GB"/>
        </w:rPr>
        <w:t>Comparative knowledge of relevant EU legislative and institutional requirements related to the project components;</w:t>
      </w:r>
    </w:p>
    <w:p w14:paraId="4D5A6E37" w14:textId="3F79A390" w:rsidR="001B2BDB" w:rsidRPr="0063587D" w:rsidRDefault="001B2BDB" w:rsidP="008F5391">
      <w:pPr>
        <w:pStyle w:val="ListParagraph"/>
        <w:numPr>
          <w:ilvl w:val="0"/>
          <w:numId w:val="14"/>
        </w:numPr>
        <w:spacing w:line="240" w:lineRule="auto"/>
        <w:jc w:val="both"/>
        <w:rPr>
          <w:rFonts w:ascii="Times New Roman" w:hAnsi="Times New Roman"/>
          <w:lang w:eastAsia="en-GB"/>
        </w:rPr>
      </w:pPr>
      <w:r w:rsidRPr="0063587D">
        <w:rPr>
          <w:rFonts w:ascii="Times New Roman" w:hAnsi="Times New Roman"/>
          <w:lang w:eastAsia="en-GB"/>
        </w:rPr>
        <w:t>Experience in transposing and harmonizing the European legislation and Directives into the national one;</w:t>
      </w:r>
    </w:p>
    <w:p w14:paraId="2CB527BC" w14:textId="53702690" w:rsidR="00F543B9" w:rsidRPr="0063587D" w:rsidRDefault="00F543B9" w:rsidP="008F5391">
      <w:pPr>
        <w:pStyle w:val="ListParagraph"/>
        <w:numPr>
          <w:ilvl w:val="0"/>
          <w:numId w:val="14"/>
        </w:numPr>
        <w:spacing w:after="240" w:line="240" w:lineRule="auto"/>
        <w:jc w:val="both"/>
        <w:rPr>
          <w:rFonts w:ascii="Times New Roman" w:hAnsi="Times New Roman"/>
          <w:lang w:eastAsia="en-GB"/>
        </w:rPr>
      </w:pPr>
      <w:r w:rsidRPr="0063587D">
        <w:rPr>
          <w:rFonts w:ascii="Times New Roman" w:hAnsi="Times New Roman"/>
          <w:lang w:eastAsia="en-GB"/>
        </w:rPr>
        <w:t xml:space="preserve">Experience in project management in the </w:t>
      </w:r>
      <w:r w:rsidR="00626178" w:rsidRPr="0063587D">
        <w:rPr>
          <w:rFonts w:ascii="Times New Roman" w:hAnsi="Times New Roman"/>
          <w:lang w:eastAsia="en-GB"/>
        </w:rPr>
        <w:t>financial</w:t>
      </w:r>
      <w:r w:rsidRPr="0063587D">
        <w:rPr>
          <w:rFonts w:ascii="Times New Roman" w:hAnsi="Times New Roman"/>
          <w:lang w:eastAsia="en-GB"/>
        </w:rPr>
        <w:t xml:space="preserve"> sector</w:t>
      </w:r>
      <w:r w:rsidR="003E2772" w:rsidRPr="0063587D">
        <w:rPr>
          <w:rFonts w:ascii="Times New Roman" w:hAnsi="Times New Roman"/>
          <w:lang w:eastAsia="en-GB"/>
        </w:rPr>
        <w:t>, preferably in i</w:t>
      </w:r>
      <w:r w:rsidR="00626178" w:rsidRPr="0063587D">
        <w:rPr>
          <w:rFonts w:ascii="Times New Roman" w:hAnsi="Times New Roman"/>
          <w:lang w:eastAsia="en-GB"/>
        </w:rPr>
        <w:t>nsurance</w:t>
      </w:r>
      <w:r w:rsidR="00255B53">
        <w:rPr>
          <w:rFonts w:ascii="Times New Roman" w:hAnsi="Times New Roman"/>
          <w:lang w:eastAsia="en-GB"/>
        </w:rPr>
        <w:t xml:space="preserve"> shall be considered as an asset </w:t>
      </w:r>
    </w:p>
    <w:p w14:paraId="4F535D98" w14:textId="77777777" w:rsidR="003E2772" w:rsidRPr="0063587D" w:rsidRDefault="00F543B9" w:rsidP="008F5391">
      <w:pPr>
        <w:pStyle w:val="ListParagraph"/>
        <w:numPr>
          <w:ilvl w:val="0"/>
          <w:numId w:val="14"/>
        </w:numPr>
        <w:spacing w:after="240" w:line="240" w:lineRule="auto"/>
        <w:jc w:val="both"/>
        <w:rPr>
          <w:rFonts w:ascii="Times New Roman" w:hAnsi="Times New Roman"/>
          <w:lang w:eastAsia="en-GB"/>
        </w:rPr>
      </w:pPr>
      <w:r w:rsidRPr="0063587D">
        <w:rPr>
          <w:rFonts w:ascii="Times New Roman" w:hAnsi="Times New Roman"/>
          <w:lang w:eastAsia="en-GB"/>
        </w:rPr>
        <w:t>Excellent communication skills</w:t>
      </w:r>
      <w:r w:rsidR="003E2772" w:rsidRPr="0063587D">
        <w:rPr>
          <w:rFonts w:ascii="Times New Roman" w:hAnsi="Times New Roman"/>
          <w:lang w:eastAsia="en-GB"/>
        </w:rPr>
        <w:t>;</w:t>
      </w:r>
    </w:p>
    <w:p w14:paraId="3CC22BF7" w14:textId="3F1F9D72" w:rsidR="00F543B9" w:rsidRPr="0063587D" w:rsidRDefault="003E2772" w:rsidP="008F5391">
      <w:pPr>
        <w:pStyle w:val="ListParagraph"/>
        <w:numPr>
          <w:ilvl w:val="0"/>
          <w:numId w:val="14"/>
        </w:numPr>
        <w:spacing w:after="240" w:line="240" w:lineRule="auto"/>
        <w:jc w:val="both"/>
        <w:rPr>
          <w:rFonts w:ascii="Times New Roman" w:hAnsi="Times New Roman"/>
          <w:lang w:eastAsia="en-GB"/>
        </w:rPr>
      </w:pPr>
      <w:r w:rsidRPr="0063587D">
        <w:rPr>
          <w:rFonts w:ascii="Times New Roman" w:hAnsi="Times New Roman"/>
          <w:lang w:eastAsia="en-GB"/>
        </w:rPr>
        <w:t xml:space="preserve">Fluency </w:t>
      </w:r>
      <w:r w:rsidR="00F543B9" w:rsidRPr="0063587D">
        <w:rPr>
          <w:rFonts w:ascii="Times New Roman" w:hAnsi="Times New Roman"/>
          <w:lang w:eastAsia="en-GB"/>
        </w:rPr>
        <w:t>in written and spoken English</w:t>
      </w:r>
      <w:r w:rsidR="001457DC" w:rsidRPr="0055036A">
        <w:rPr>
          <w:rFonts w:ascii="Times New Roman" w:hAnsi="Times New Roman"/>
          <w:lang w:eastAsia="en-GB"/>
        </w:rPr>
        <w:t>.</w:t>
      </w:r>
      <w:r w:rsidR="00F543B9" w:rsidRPr="0063587D">
        <w:rPr>
          <w:rFonts w:ascii="Times New Roman" w:hAnsi="Times New Roman"/>
          <w:lang w:eastAsia="en-GB"/>
        </w:rPr>
        <w:t xml:space="preserve"> </w:t>
      </w:r>
    </w:p>
    <w:p w14:paraId="07B66DE7" w14:textId="77777777" w:rsidR="00F543B9" w:rsidRPr="0063587D" w:rsidRDefault="00F543B9">
      <w:pPr>
        <w:tabs>
          <w:tab w:val="left" w:pos="990"/>
        </w:tabs>
        <w:spacing w:after="24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Tasks:</w:t>
      </w:r>
      <w:r w:rsidR="008559BA" w:rsidRPr="0063587D">
        <w:rPr>
          <w:rFonts w:ascii="Times New Roman" w:eastAsia="Times New Roman" w:hAnsi="Times New Roman" w:cs="Times New Roman"/>
          <w:b/>
          <w:lang w:eastAsia="en-GB"/>
        </w:rPr>
        <w:tab/>
      </w:r>
    </w:p>
    <w:p w14:paraId="7CA2EB4A" w14:textId="77777777" w:rsidR="00F80427" w:rsidRPr="0063587D" w:rsidRDefault="00F80427" w:rsidP="008F5391">
      <w:pPr>
        <w:numPr>
          <w:ilvl w:val="0"/>
          <w:numId w:val="16"/>
        </w:numPr>
        <w:spacing w:before="240" w:after="60" w:line="240" w:lineRule="auto"/>
        <w:ind w:right="-338"/>
        <w:contextualSpacing/>
        <w:jc w:val="both"/>
        <w:rPr>
          <w:rFonts w:ascii="Times New Roman" w:hAnsi="Times New Roman" w:cs="Times New Roman"/>
        </w:rPr>
      </w:pPr>
      <w:r w:rsidRPr="0063587D">
        <w:rPr>
          <w:rFonts w:ascii="Times New Roman" w:hAnsi="Times New Roman" w:cs="Times New Roman"/>
        </w:rPr>
        <w:t>Overall coordination project implementation and of all activities;</w:t>
      </w:r>
    </w:p>
    <w:p w14:paraId="11298331" w14:textId="77777777" w:rsidR="00F80427" w:rsidRPr="0063587D" w:rsidRDefault="00F80427" w:rsidP="008F5391">
      <w:pPr>
        <w:numPr>
          <w:ilvl w:val="0"/>
          <w:numId w:val="16"/>
        </w:numPr>
        <w:spacing w:before="240" w:after="60" w:line="240" w:lineRule="auto"/>
        <w:ind w:right="-338"/>
        <w:contextualSpacing/>
        <w:jc w:val="both"/>
        <w:rPr>
          <w:rFonts w:ascii="Times New Roman" w:hAnsi="Times New Roman" w:cs="Times New Roman"/>
        </w:rPr>
      </w:pPr>
      <w:r w:rsidRPr="0063587D">
        <w:rPr>
          <w:rFonts w:ascii="Times New Roman" w:hAnsi="Times New Roman" w:cs="Times New Roman"/>
        </w:rPr>
        <w:t>Coordination of the activities of the team members in line with the agreed work plan to enable timely completion of project outputs;</w:t>
      </w:r>
    </w:p>
    <w:p w14:paraId="009AA92D" w14:textId="77777777" w:rsidR="00F80427" w:rsidRPr="0063587D" w:rsidRDefault="00F80427" w:rsidP="008F5391">
      <w:pPr>
        <w:numPr>
          <w:ilvl w:val="0"/>
          <w:numId w:val="16"/>
        </w:numPr>
        <w:spacing w:before="240" w:after="60" w:line="240" w:lineRule="auto"/>
        <w:ind w:right="-338"/>
        <w:contextualSpacing/>
        <w:jc w:val="both"/>
        <w:rPr>
          <w:rFonts w:ascii="Times New Roman" w:hAnsi="Times New Roman" w:cs="Times New Roman"/>
        </w:rPr>
      </w:pPr>
      <w:r w:rsidRPr="0063587D">
        <w:rPr>
          <w:rFonts w:ascii="Times New Roman" w:hAnsi="Times New Roman" w:cs="Times New Roman"/>
        </w:rPr>
        <w:t>Provide technical input to the project whenever needed and provision of advice in his field of expertise;</w:t>
      </w:r>
    </w:p>
    <w:p w14:paraId="4858C391" w14:textId="77777777" w:rsidR="00F80427" w:rsidRPr="0063587D" w:rsidRDefault="00F80427" w:rsidP="008F5391">
      <w:pPr>
        <w:numPr>
          <w:ilvl w:val="0"/>
          <w:numId w:val="16"/>
        </w:numPr>
        <w:spacing w:before="240" w:after="60" w:line="240" w:lineRule="auto"/>
        <w:ind w:right="-338"/>
        <w:contextualSpacing/>
        <w:jc w:val="both"/>
        <w:rPr>
          <w:rFonts w:ascii="Times New Roman" w:hAnsi="Times New Roman" w:cs="Times New Roman"/>
        </w:rPr>
      </w:pPr>
      <w:r w:rsidRPr="0063587D">
        <w:rPr>
          <w:rFonts w:ascii="Times New Roman" w:hAnsi="Times New Roman" w:cs="Times New Roman"/>
        </w:rPr>
        <w:t>Liaise with MS and BC PLs and daily contacts with BC RTA counterpart;</w:t>
      </w:r>
    </w:p>
    <w:p w14:paraId="10536F91" w14:textId="77777777" w:rsidR="00F80427" w:rsidRPr="0063587D" w:rsidRDefault="00F80427" w:rsidP="008F5391">
      <w:pPr>
        <w:numPr>
          <w:ilvl w:val="0"/>
          <w:numId w:val="16"/>
        </w:numPr>
        <w:spacing w:before="240" w:after="0" w:line="240" w:lineRule="auto"/>
        <w:ind w:right="-338"/>
        <w:contextualSpacing/>
        <w:jc w:val="both"/>
        <w:rPr>
          <w:rFonts w:ascii="Times New Roman" w:hAnsi="Times New Roman" w:cs="Times New Roman"/>
        </w:rPr>
      </w:pPr>
      <w:r w:rsidRPr="0063587D">
        <w:rPr>
          <w:rFonts w:ascii="Times New Roman" w:hAnsi="Times New Roman" w:cs="Times New Roman"/>
        </w:rPr>
        <w:t>Preparation of the initial and subsequent work plan(s) and project progress reports, together with PL, to be submitted to the Steering Committees;</w:t>
      </w:r>
    </w:p>
    <w:p w14:paraId="540F0B9E" w14:textId="2E5CD284" w:rsidR="00ED6048" w:rsidRPr="0063587D" w:rsidRDefault="00ED6048" w:rsidP="008F5391">
      <w:pPr>
        <w:pStyle w:val="ListParagraph"/>
        <w:numPr>
          <w:ilvl w:val="0"/>
          <w:numId w:val="16"/>
        </w:numPr>
        <w:spacing w:after="0" w:line="240" w:lineRule="auto"/>
        <w:jc w:val="both"/>
        <w:rPr>
          <w:rFonts w:ascii="Times New Roman" w:eastAsiaTheme="minorHAnsi" w:hAnsi="Times New Roman"/>
        </w:rPr>
      </w:pPr>
      <w:r w:rsidRPr="0063587D">
        <w:rPr>
          <w:rFonts w:ascii="Times New Roman" w:eastAsiaTheme="minorHAnsi" w:hAnsi="Times New Roman"/>
        </w:rPr>
        <w:t>Organize all project activities, such as, workshops, study visits, trainings and internships, etc.;</w:t>
      </w:r>
    </w:p>
    <w:p w14:paraId="6BEBBD1A" w14:textId="77777777" w:rsidR="00F80427" w:rsidRPr="0063587D" w:rsidRDefault="00F80427" w:rsidP="008F5391">
      <w:pPr>
        <w:numPr>
          <w:ilvl w:val="0"/>
          <w:numId w:val="16"/>
        </w:numPr>
        <w:spacing w:after="0" w:line="240" w:lineRule="auto"/>
        <w:ind w:right="-338"/>
        <w:contextualSpacing/>
        <w:jc w:val="both"/>
        <w:rPr>
          <w:rFonts w:ascii="Times New Roman" w:hAnsi="Times New Roman" w:cs="Times New Roman"/>
        </w:rPr>
      </w:pPr>
      <w:r w:rsidRPr="0063587D">
        <w:rPr>
          <w:rFonts w:ascii="Times New Roman" w:hAnsi="Times New Roman" w:cs="Times New Roman"/>
        </w:rPr>
        <w:t>Liaison with EUD Project Manager and Programme Administration Office (PAO);</w:t>
      </w:r>
    </w:p>
    <w:p w14:paraId="4DC28DD3" w14:textId="369C5AFE" w:rsidR="00F80427" w:rsidRPr="0063587D" w:rsidRDefault="00F80427" w:rsidP="008F5391">
      <w:pPr>
        <w:numPr>
          <w:ilvl w:val="0"/>
          <w:numId w:val="16"/>
        </w:numPr>
        <w:spacing w:before="240" w:after="60" w:line="240" w:lineRule="auto"/>
        <w:ind w:right="-338"/>
        <w:contextualSpacing/>
        <w:jc w:val="both"/>
        <w:rPr>
          <w:rFonts w:ascii="Times New Roman" w:hAnsi="Times New Roman" w:cs="Times New Roman"/>
        </w:rPr>
      </w:pPr>
      <w:r w:rsidRPr="0063587D">
        <w:rPr>
          <w:rFonts w:ascii="Times New Roman" w:hAnsi="Times New Roman" w:cs="Times New Roman"/>
        </w:rPr>
        <w:t>Liaison with other relevant projects and relevant Georgian institutions</w:t>
      </w:r>
      <w:r w:rsidR="00ED6048" w:rsidRPr="0063587D">
        <w:rPr>
          <w:rFonts w:ascii="Times New Roman" w:hAnsi="Times New Roman" w:cs="Times New Roman"/>
        </w:rPr>
        <w:t>;</w:t>
      </w:r>
    </w:p>
    <w:p w14:paraId="3BC7A966" w14:textId="77777777" w:rsidR="00F80427" w:rsidRPr="0063587D" w:rsidRDefault="00F80427" w:rsidP="008F5391">
      <w:pPr>
        <w:numPr>
          <w:ilvl w:val="0"/>
          <w:numId w:val="16"/>
        </w:numPr>
        <w:spacing w:before="240" w:after="60" w:line="240" w:lineRule="auto"/>
        <w:ind w:right="-338"/>
        <w:contextualSpacing/>
        <w:jc w:val="both"/>
        <w:rPr>
          <w:rFonts w:ascii="Times New Roman" w:hAnsi="Times New Roman" w:cs="Times New Roman"/>
        </w:rPr>
      </w:pPr>
      <w:r w:rsidRPr="0063587D">
        <w:rPr>
          <w:rFonts w:ascii="Times New Roman" w:hAnsi="Times New Roman" w:cs="Times New Roman"/>
        </w:rPr>
        <w:t>Strengthening and further development of Insurance System in the country, by promoting cooperation within main counterparts and producers of Administrative data.</w:t>
      </w:r>
    </w:p>
    <w:p w14:paraId="75BA8E69" w14:textId="77777777" w:rsidR="00F80427" w:rsidRPr="0063587D" w:rsidRDefault="00F80427" w:rsidP="0055036A">
      <w:pPr>
        <w:tabs>
          <w:tab w:val="left" w:pos="3525"/>
        </w:tabs>
        <w:spacing w:before="240" w:after="60" w:line="240" w:lineRule="auto"/>
        <w:ind w:left="450" w:right="-338"/>
        <w:contextualSpacing/>
        <w:jc w:val="both"/>
        <w:rPr>
          <w:rFonts w:ascii="Times New Roman" w:hAnsi="Times New Roman" w:cs="Times New Roman"/>
        </w:rPr>
      </w:pPr>
      <w:r w:rsidRPr="0063587D">
        <w:rPr>
          <w:rFonts w:ascii="Times New Roman" w:hAnsi="Times New Roman" w:cs="Times New Roman"/>
        </w:rPr>
        <w:tab/>
      </w:r>
    </w:p>
    <w:p w14:paraId="10F6429D" w14:textId="77777777" w:rsidR="00F80427" w:rsidRPr="0063587D" w:rsidRDefault="00F80427">
      <w:pPr>
        <w:tabs>
          <w:tab w:val="left" w:pos="360"/>
        </w:tabs>
        <w:spacing w:before="240" w:after="60" w:line="240" w:lineRule="auto"/>
        <w:ind w:left="360" w:right="-338"/>
        <w:contextualSpacing/>
        <w:jc w:val="both"/>
        <w:rPr>
          <w:rFonts w:ascii="Times New Roman" w:hAnsi="Times New Roman" w:cs="Times New Roman"/>
        </w:rPr>
      </w:pPr>
      <w:r w:rsidRPr="0063587D">
        <w:rPr>
          <w:rFonts w:ascii="Times New Roman" w:hAnsi="Times New Roman" w:cs="Times New Roman"/>
        </w:rPr>
        <w:t>He/she will be introduced to the BC stakeholders of the project, counterparts and staff. He/she will also hire a Project Assistant as well as a Language Assistant through an appropriate selection procedure.</w:t>
      </w:r>
    </w:p>
    <w:p w14:paraId="2CE90D6A" w14:textId="77777777" w:rsidR="00EB0567" w:rsidRPr="0063587D" w:rsidRDefault="00EB0567" w:rsidP="009470BF">
      <w:pPr>
        <w:spacing w:after="240" w:line="240" w:lineRule="auto"/>
        <w:jc w:val="both"/>
        <w:rPr>
          <w:rFonts w:ascii="Times New Roman" w:hAnsi="Times New Roman" w:cs="Times New Roman"/>
          <w:lang w:eastAsia="en-GB"/>
        </w:rPr>
      </w:pPr>
    </w:p>
    <w:p w14:paraId="7D6499BA" w14:textId="2F175372" w:rsidR="0095653F" w:rsidRPr="0063587D" w:rsidRDefault="00A92DE1" w:rsidP="009470BF">
      <w:pPr>
        <w:spacing w:after="240" w:line="240" w:lineRule="auto"/>
        <w:jc w:val="both"/>
        <w:rPr>
          <w:rFonts w:ascii="Times New Roman" w:hAnsi="Times New Roman" w:cs="Times New Roman"/>
          <w:b/>
          <w:lang w:eastAsia="en-GB"/>
        </w:rPr>
      </w:pPr>
      <w:r w:rsidRPr="0063587D">
        <w:rPr>
          <w:rFonts w:ascii="Times New Roman" w:hAnsi="Times New Roman" w:cs="Times New Roman"/>
          <w:b/>
          <w:lang w:eastAsia="en-GB"/>
        </w:rPr>
        <w:t>3.6.3 Profile and tasks of Component Leaders</w:t>
      </w:r>
      <w:r w:rsidRPr="0063587D">
        <w:rPr>
          <w:rFonts w:ascii="Times New Roman" w:hAnsi="Times New Roman" w:cs="Times New Roman"/>
          <w:b/>
          <w:i/>
          <w:lang w:eastAsia="en-GB"/>
        </w:rPr>
        <w:t>:</w:t>
      </w:r>
      <w:r w:rsidR="0095653F" w:rsidRPr="0063587D">
        <w:rPr>
          <w:rFonts w:ascii="Times New Roman" w:hAnsi="Times New Roman" w:cs="Times New Roman"/>
          <w:b/>
          <w:lang w:eastAsia="en-GB"/>
        </w:rPr>
        <w:t xml:space="preserve"> </w:t>
      </w:r>
    </w:p>
    <w:p w14:paraId="3263235B" w14:textId="77777777" w:rsidR="0095653F" w:rsidRPr="0063587D" w:rsidRDefault="0095653F" w:rsidP="001457DC">
      <w:pPr>
        <w:spacing w:after="240" w:line="240" w:lineRule="auto"/>
        <w:jc w:val="both"/>
        <w:rPr>
          <w:rFonts w:ascii="Times New Roman" w:eastAsia="Times New Roman" w:hAnsi="Times New Roman" w:cs="Times New Roman"/>
          <w:lang w:eastAsia="en-GB"/>
        </w:rPr>
      </w:pPr>
      <w:r w:rsidRPr="0063587D">
        <w:rPr>
          <w:rFonts w:ascii="Times New Roman" w:hAnsi="Times New Roman" w:cs="Times New Roman"/>
          <w:lang w:eastAsia="en-GB"/>
        </w:rPr>
        <w:lastRenderedPageBreak/>
        <w:t>The main task of the Component Leaders is to coordinate the activities under the area of responsibility in liaison with the partner institutions.</w:t>
      </w:r>
      <w:r w:rsidRPr="0063587D">
        <w:rPr>
          <w:rFonts w:ascii="Times New Roman" w:eastAsia="Times New Roman" w:hAnsi="Times New Roman" w:cs="Times New Roman"/>
          <w:lang w:eastAsia="en-GB"/>
        </w:rPr>
        <w:t xml:space="preserve"> </w:t>
      </w:r>
    </w:p>
    <w:p w14:paraId="742C3510" w14:textId="4A97B630" w:rsidR="00ED6048" w:rsidRPr="0063587D" w:rsidRDefault="0095653F" w:rsidP="001457DC">
      <w:pPr>
        <w:spacing w:after="240" w:line="240" w:lineRule="auto"/>
        <w:jc w:val="both"/>
        <w:rPr>
          <w:rFonts w:ascii="Times New Roman" w:eastAsia="Times New Roman" w:hAnsi="Times New Roman" w:cs="Times New Roman"/>
          <w:b/>
          <w:i/>
          <w:lang w:eastAsia="en-GB"/>
        </w:rPr>
      </w:pPr>
      <w:r w:rsidRPr="0063587D">
        <w:rPr>
          <w:rFonts w:ascii="Times New Roman" w:eastAsia="Times New Roman" w:hAnsi="Times New Roman" w:cs="Times New Roman"/>
          <w:b/>
          <w:i/>
          <w:lang w:eastAsia="en-GB"/>
        </w:rPr>
        <w:t>Component</w:t>
      </w:r>
      <w:r w:rsidR="008559BA" w:rsidRPr="0063587D">
        <w:rPr>
          <w:rFonts w:ascii="Times New Roman" w:eastAsia="Times New Roman" w:hAnsi="Times New Roman" w:cs="Times New Roman"/>
          <w:b/>
          <w:i/>
          <w:lang w:eastAsia="en-GB"/>
        </w:rPr>
        <w:t xml:space="preserve"> 1</w:t>
      </w:r>
      <w:r w:rsidR="00CA5148">
        <w:rPr>
          <w:rFonts w:ascii="Times New Roman" w:eastAsia="Times New Roman" w:hAnsi="Times New Roman" w:cs="Times New Roman"/>
          <w:b/>
          <w:i/>
          <w:lang w:eastAsia="en-GB"/>
        </w:rPr>
        <w:t>(mandatory result 1)</w:t>
      </w:r>
      <w:r w:rsidR="008559BA" w:rsidRPr="0063587D">
        <w:rPr>
          <w:rFonts w:ascii="Times New Roman" w:eastAsia="Times New Roman" w:hAnsi="Times New Roman" w:cs="Times New Roman"/>
          <w:b/>
          <w:i/>
          <w:lang w:eastAsia="en-GB"/>
        </w:rPr>
        <w:t>:</w:t>
      </w:r>
      <w:r w:rsidR="00ED6048" w:rsidRPr="0063587D">
        <w:rPr>
          <w:rFonts w:ascii="Times New Roman" w:eastAsia="Times New Roman" w:hAnsi="Times New Roman" w:cs="Times New Roman"/>
          <w:b/>
          <w:lang w:eastAsia="en-GB"/>
        </w:rPr>
        <w:t xml:space="preserve"> </w:t>
      </w:r>
      <w:r w:rsidR="00373CE5">
        <w:rPr>
          <w:rFonts w:ascii="Times New Roman" w:eastAsia="Times New Roman" w:hAnsi="Times New Roman" w:cs="Times New Roman"/>
          <w:b/>
          <w:i/>
          <w:lang w:eastAsia="en-GB"/>
        </w:rPr>
        <w:t>N</w:t>
      </w:r>
      <w:r w:rsidR="00ED6048" w:rsidRPr="0063587D">
        <w:rPr>
          <w:rFonts w:ascii="Times New Roman" w:eastAsia="Times New Roman" w:hAnsi="Times New Roman" w:cs="Times New Roman"/>
          <w:b/>
          <w:i/>
          <w:lang w:eastAsia="en-GB"/>
        </w:rPr>
        <w:t>ew legal framework on supervision of insurance sector under the Solvency II standards</w:t>
      </w:r>
      <w:r w:rsidR="00373CE5">
        <w:rPr>
          <w:rFonts w:ascii="Times New Roman" w:eastAsia="Times New Roman" w:hAnsi="Times New Roman" w:cs="Times New Roman"/>
          <w:b/>
          <w:i/>
          <w:lang w:eastAsia="en-GB"/>
        </w:rPr>
        <w:t xml:space="preserve"> introduced</w:t>
      </w:r>
    </w:p>
    <w:p w14:paraId="778AFD12" w14:textId="77777777" w:rsidR="00F543B9" w:rsidRPr="0063587D" w:rsidRDefault="00451F22" w:rsidP="001457DC">
      <w:pPr>
        <w:spacing w:after="24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Profile:</w:t>
      </w:r>
      <w:r w:rsidR="00F543B9" w:rsidRPr="0063587D">
        <w:rPr>
          <w:rFonts w:ascii="Times New Roman" w:eastAsia="Times New Roman" w:hAnsi="Times New Roman" w:cs="Times New Roman"/>
          <w:b/>
          <w:lang w:eastAsia="en-GB"/>
        </w:rPr>
        <w:t xml:space="preserve">   </w:t>
      </w:r>
    </w:p>
    <w:p w14:paraId="5F25FFFD" w14:textId="0CD2D92F" w:rsidR="00ED6048" w:rsidRPr="0063587D" w:rsidRDefault="00ED6048" w:rsidP="008F5391">
      <w:pPr>
        <w:pStyle w:val="ListParagraph"/>
        <w:numPr>
          <w:ilvl w:val="0"/>
          <w:numId w:val="15"/>
        </w:numPr>
        <w:spacing w:line="240" w:lineRule="auto"/>
        <w:jc w:val="both"/>
        <w:rPr>
          <w:rFonts w:ascii="Times New Roman" w:hAnsi="Times New Roman"/>
          <w:lang w:eastAsia="en-GB"/>
        </w:rPr>
      </w:pPr>
      <w:r w:rsidRPr="0063587D">
        <w:rPr>
          <w:rFonts w:ascii="Times New Roman" w:hAnsi="Times New Roman"/>
          <w:lang w:eastAsia="en-GB"/>
        </w:rPr>
        <w:t>University degree in a field relevant to the assignment or equivalent professional experience of 8 years;</w:t>
      </w:r>
    </w:p>
    <w:p w14:paraId="17CC1EF3" w14:textId="5322FB06" w:rsidR="00ED6048" w:rsidRPr="0063587D" w:rsidRDefault="00ED6048" w:rsidP="008F5391">
      <w:pPr>
        <w:pStyle w:val="ListParagraph"/>
        <w:numPr>
          <w:ilvl w:val="0"/>
          <w:numId w:val="15"/>
        </w:numPr>
        <w:spacing w:line="240" w:lineRule="auto"/>
        <w:jc w:val="both"/>
        <w:rPr>
          <w:rFonts w:ascii="Times New Roman" w:hAnsi="Times New Roman"/>
          <w:lang w:eastAsia="en-GB"/>
        </w:rPr>
      </w:pPr>
      <w:r w:rsidRPr="0063587D">
        <w:rPr>
          <w:rFonts w:ascii="Times New Roman" w:hAnsi="Times New Roman"/>
          <w:lang w:eastAsia="en-GB"/>
        </w:rPr>
        <w:t xml:space="preserve">Minimum 3 years of experience in the regulatory and supervisory body in the field of </w:t>
      </w:r>
      <w:r w:rsidR="00E376E7">
        <w:rPr>
          <w:rFonts w:ascii="Times New Roman" w:hAnsi="Times New Roman"/>
          <w:lang w:eastAsia="en-GB"/>
        </w:rPr>
        <w:t xml:space="preserve">legal framework for supervision of </w:t>
      </w:r>
      <w:r w:rsidRPr="0063587D">
        <w:rPr>
          <w:rFonts w:ascii="Times New Roman" w:hAnsi="Times New Roman"/>
          <w:lang w:eastAsia="en-GB"/>
        </w:rPr>
        <w:t>insurance sector;</w:t>
      </w:r>
    </w:p>
    <w:p w14:paraId="01FA7486" w14:textId="275B9359" w:rsidR="00587BF7" w:rsidRPr="0063587D" w:rsidRDefault="00587BF7" w:rsidP="008F5391">
      <w:pPr>
        <w:pStyle w:val="ListParagraph"/>
        <w:numPr>
          <w:ilvl w:val="0"/>
          <w:numId w:val="15"/>
        </w:numPr>
        <w:tabs>
          <w:tab w:val="left" w:pos="851"/>
        </w:tabs>
        <w:autoSpaceDE w:val="0"/>
        <w:autoSpaceDN w:val="0"/>
        <w:adjustRightInd w:val="0"/>
        <w:spacing w:after="0" w:line="240" w:lineRule="auto"/>
        <w:jc w:val="both"/>
        <w:rPr>
          <w:rFonts w:ascii="Times New Roman" w:hAnsi="Times New Roman"/>
          <w:lang w:eastAsia="en-GB"/>
        </w:rPr>
      </w:pPr>
      <w:r w:rsidRPr="0063587D">
        <w:rPr>
          <w:rFonts w:ascii="Times New Roman" w:hAnsi="Times New Roman"/>
          <w:lang w:eastAsia="en-GB"/>
        </w:rPr>
        <w:t>Proven experience working on legal approximation issues</w:t>
      </w:r>
      <w:r w:rsidR="001B2BDB" w:rsidRPr="0063587D">
        <w:rPr>
          <w:rFonts w:ascii="Times New Roman" w:hAnsi="Times New Roman"/>
          <w:lang w:eastAsia="en-GB"/>
        </w:rPr>
        <w:t xml:space="preserve"> and coordination process relevant to the project scope;</w:t>
      </w:r>
    </w:p>
    <w:p w14:paraId="563A5E79" w14:textId="77777777" w:rsidR="001B2BDB" w:rsidRPr="0063587D" w:rsidRDefault="001B2BDB" w:rsidP="008F5391">
      <w:pPr>
        <w:pStyle w:val="ListParagraph"/>
        <w:numPr>
          <w:ilvl w:val="0"/>
          <w:numId w:val="15"/>
        </w:numPr>
        <w:tabs>
          <w:tab w:val="left" w:pos="851"/>
        </w:tabs>
        <w:autoSpaceDE w:val="0"/>
        <w:autoSpaceDN w:val="0"/>
        <w:adjustRightInd w:val="0"/>
        <w:spacing w:after="0" w:line="240" w:lineRule="auto"/>
        <w:jc w:val="both"/>
        <w:rPr>
          <w:rFonts w:ascii="Times New Roman" w:hAnsi="Times New Roman"/>
          <w:lang w:eastAsia="en-GB"/>
        </w:rPr>
      </w:pPr>
      <w:r w:rsidRPr="0063587D">
        <w:rPr>
          <w:rFonts w:ascii="Times New Roman" w:hAnsi="Times New Roman"/>
          <w:lang w:eastAsia="en-GB"/>
        </w:rPr>
        <w:t>Solid knowledge of Solvency II standards and good practices in the EU MSs;</w:t>
      </w:r>
      <w:r w:rsidRPr="0063587D" w:rsidDel="007B2E70">
        <w:rPr>
          <w:rFonts w:ascii="Times New Roman" w:hAnsi="Times New Roman"/>
          <w:lang w:eastAsia="en-GB"/>
        </w:rPr>
        <w:t xml:space="preserve"> </w:t>
      </w:r>
    </w:p>
    <w:p w14:paraId="2A1B826B" w14:textId="77777777" w:rsidR="00F543B9" w:rsidRPr="0063587D" w:rsidRDefault="00F543B9" w:rsidP="008F5391">
      <w:pPr>
        <w:pStyle w:val="ListParagraph"/>
        <w:numPr>
          <w:ilvl w:val="0"/>
          <w:numId w:val="15"/>
        </w:numPr>
        <w:spacing w:after="240" w:line="240" w:lineRule="auto"/>
        <w:jc w:val="both"/>
        <w:rPr>
          <w:rFonts w:ascii="Times New Roman" w:hAnsi="Times New Roman"/>
          <w:lang w:eastAsia="en-GB"/>
        </w:rPr>
      </w:pPr>
      <w:r w:rsidRPr="0063587D">
        <w:rPr>
          <w:rFonts w:ascii="Times New Roman" w:hAnsi="Times New Roman"/>
          <w:lang w:eastAsia="en-GB"/>
        </w:rPr>
        <w:t xml:space="preserve">Be a civil servant or a staff member in a Member State public administration or mandated body responsible for the </w:t>
      </w:r>
      <w:r w:rsidR="00CE65F4" w:rsidRPr="0063587D">
        <w:rPr>
          <w:rFonts w:ascii="Times New Roman" w:hAnsi="Times New Roman"/>
          <w:lang w:eastAsia="en-GB"/>
        </w:rPr>
        <w:t>insurance</w:t>
      </w:r>
      <w:r w:rsidRPr="0063587D">
        <w:rPr>
          <w:rFonts w:ascii="Times New Roman" w:hAnsi="Times New Roman"/>
          <w:lang w:eastAsia="en-GB"/>
        </w:rPr>
        <w:t xml:space="preserve"> sector</w:t>
      </w:r>
      <w:r w:rsidR="00EA395B" w:rsidRPr="0063587D">
        <w:rPr>
          <w:rFonts w:ascii="Times New Roman" w:hAnsi="Times New Roman"/>
          <w:lang w:eastAsia="en-GB"/>
        </w:rPr>
        <w:t>;</w:t>
      </w:r>
      <w:r w:rsidRPr="0063587D">
        <w:rPr>
          <w:rFonts w:ascii="Times New Roman" w:hAnsi="Times New Roman"/>
          <w:lang w:eastAsia="en-GB"/>
        </w:rPr>
        <w:t xml:space="preserve"> </w:t>
      </w:r>
    </w:p>
    <w:p w14:paraId="1E7CC381" w14:textId="77777777" w:rsidR="001B2BDB" w:rsidRPr="0063587D" w:rsidRDefault="001B2BDB" w:rsidP="008F5391">
      <w:pPr>
        <w:pStyle w:val="ListParagraph"/>
        <w:numPr>
          <w:ilvl w:val="0"/>
          <w:numId w:val="15"/>
        </w:numPr>
        <w:spacing w:line="240" w:lineRule="auto"/>
        <w:jc w:val="both"/>
        <w:rPr>
          <w:rFonts w:ascii="Times New Roman" w:hAnsi="Times New Roman"/>
          <w:lang w:eastAsia="en-GB"/>
        </w:rPr>
      </w:pPr>
      <w:r w:rsidRPr="0063587D">
        <w:rPr>
          <w:rFonts w:ascii="Times New Roman" w:hAnsi="Times New Roman"/>
          <w:lang w:eastAsia="en-GB"/>
        </w:rPr>
        <w:t>Good communication skills in written and spoken English;</w:t>
      </w:r>
    </w:p>
    <w:p w14:paraId="37792C98" w14:textId="6FB8AC75" w:rsidR="00D22FD8" w:rsidRPr="0063587D" w:rsidRDefault="00D22FD8" w:rsidP="008F5391">
      <w:pPr>
        <w:pStyle w:val="ListParagraph"/>
        <w:numPr>
          <w:ilvl w:val="0"/>
          <w:numId w:val="15"/>
        </w:numPr>
        <w:spacing w:line="240" w:lineRule="auto"/>
        <w:jc w:val="both"/>
        <w:rPr>
          <w:rFonts w:ascii="Times New Roman" w:hAnsi="Times New Roman"/>
          <w:lang w:eastAsia="en-GB"/>
        </w:rPr>
      </w:pPr>
      <w:r w:rsidRPr="0063587D">
        <w:rPr>
          <w:rFonts w:ascii="Times New Roman" w:hAnsi="Times New Roman"/>
          <w:lang w:eastAsia="en-GB"/>
        </w:rPr>
        <w:t>Previous experience in similar projects would be an asset</w:t>
      </w:r>
      <w:r w:rsidR="001457DC" w:rsidRPr="0055036A">
        <w:rPr>
          <w:rFonts w:ascii="Times New Roman" w:hAnsi="Times New Roman"/>
          <w:lang w:eastAsia="en-GB"/>
        </w:rPr>
        <w:t>.</w:t>
      </w:r>
    </w:p>
    <w:p w14:paraId="280B2CE6" w14:textId="78B2D600" w:rsidR="002A7639" w:rsidRPr="0063587D" w:rsidRDefault="002A7639" w:rsidP="0063587D">
      <w:pPr>
        <w:spacing w:after="0" w:line="240" w:lineRule="auto"/>
        <w:ind w:right="-338"/>
        <w:jc w:val="both"/>
        <w:rPr>
          <w:rFonts w:ascii="Times New Roman" w:hAnsi="Times New Roman" w:cs="Times New Roman"/>
          <w:b/>
        </w:rPr>
      </w:pPr>
      <w:r w:rsidRPr="0063587D">
        <w:rPr>
          <w:rFonts w:ascii="Times New Roman" w:hAnsi="Times New Roman" w:cs="Times New Roman"/>
          <w:b/>
        </w:rPr>
        <w:t xml:space="preserve">Tasks: </w:t>
      </w:r>
    </w:p>
    <w:p w14:paraId="4FC62C80" w14:textId="77777777" w:rsidR="002A7639" w:rsidRPr="0063587D" w:rsidRDefault="002A7639" w:rsidP="008F5391">
      <w:pPr>
        <w:numPr>
          <w:ilvl w:val="0"/>
          <w:numId w:val="17"/>
        </w:numPr>
        <w:spacing w:before="240" w:after="0" w:line="240" w:lineRule="auto"/>
        <w:ind w:right="-338"/>
        <w:jc w:val="both"/>
        <w:rPr>
          <w:rFonts w:ascii="Times New Roman" w:hAnsi="Times New Roman" w:cs="Times New Roman"/>
          <w:iCs/>
          <w:lang w:val="sk-SK" w:eastAsia="en-GB"/>
        </w:rPr>
      </w:pPr>
      <w:r w:rsidRPr="0063587D">
        <w:rPr>
          <w:rFonts w:ascii="Times New Roman" w:hAnsi="Times New Roman" w:cs="Times New Roman"/>
          <w:iCs/>
          <w:lang w:eastAsia="en-GB"/>
        </w:rPr>
        <w:t>Component coordination, guidance and monitoring;</w:t>
      </w:r>
    </w:p>
    <w:p w14:paraId="00A60624" w14:textId="77777777" w:rsidR="002A7639" w:rsidRPr="0063587D" w:rsidRDefault="002A7639" w:rsidP="008F5391">
      <w:pPr>
        <w:numPr>
          <w:ilvl w:val="0"/>
          <w:numId w:val="17"/>
        </w:numPr>
        <w:spacing w:after="0" w:line="240" w:lineRule="auto"/>
        <w:ind w:right="-338"/>
        <w:jc w:val="both"/>
        <w:rPr>
          <w:rFonts w:ascii="Times New Roman" w:hAnsi="Times New Roman" w:cs="Times New Roman"/>
          <w:iCs/>
          <w:lang w:val="sk-SK" w:eastAsia="en-GB"/>
        </w:rPr>
      </w:pPr>
      <w:r w:rsidRPr="0063587D">
        <w:rPr>
          <w:rFonts w:ascii="Times New Roman" w:hAnsi="Times New Roman" w:cs="Times New Roman"/>
          <w:iCs/>
          <w:lang w:eastAsia="en-GB"/>
        </w:rPr>
        <w:t>Conducting analysis of the area relevant to the component;</w:t>
      </w:r>
    </w:p>
    <w:p w14:paraId="2FE51D90" w14:textId="77777777" w:rsidR="002A7639" w:rsidRPr="0063587D" w:rsidRDefault="002A7639" w:rsidP="008F5391">
      <w:pPr>
        <w:numPr>
          <w:ilvl w:val="0"/>
          <w:numId w:val="17"/>
        </w:numPr>
        <w:spacing w:after="0" w:line="240" w:lineRule="auto"/>
        <w:ind w:right="-338"/>
        <w:jc w:val="both"/>
        <w:rPr>
          <w:rFonts w:ascii="Times New Roman" w:hAnsi="Times New Roman" w:cs="Times New Roman"/>
          <w:iCs/>
          <w:lang w:eastAsia="en-GB"/>
        </w:rPr>
      </w:pPr>
      <w:r w:rsidRPr="0063587D">
        <w:rPr>
          <w:rFonts w:ascii="Times New Roman" w:hAnsi="Times New Roman" w:cs="Times New Roman"/>
          <w:iCs/>
          <w:lang w:eastAsia="en-GB"/>
        </w:rPr>
        <w:t>Timely proposals for any corrective measures;</w:t>
      </w:r>
    </w:p>
    <w:p w14:paraId="471D3339" w14:textId="7B36E76E" w:rsidR="00801CE1" w:rsidRPr="0063587D" w:rsidRDefault="002A7639" w:rsidP="008F5391">
      <w:pPr>
        <w:numPr>
          <w:ilvl w:val="0"/>
          <w:numId w:val="17"/>
        </w:numPr>
        <w:spacing w:after="0" w:line="240" w:lineRule="auto"/>
        <w:ind w:right="-338"/>
        <w:jc w:val="both"/>
        <w:rPr>
          <w:rFonts w:ascii="Times New Roman" w:hAnsi="Times New Roman" w:cs="Times New Roman"/>
          <w:iCs/>
          <w:lang w:eastAsia="en-GB"/>
        </w:rPr>
      </w:pPr>
      <w:r w:rsidRPr="0063587D">
        <w:rPr>
          <w:rFonts w:ascii="Times New Roman" w:hAnsi="Times New Roman" w:cs="Times New Roman"/>
          <w:iCs/>
          <w:lang w:eastAsia="en-GB"/>
        </w:rPr>
        <w:t>Liaise with MS and BC PLs and daily contacts with RTA and BC counterpart;</w:t>
      </w:r>
    </w:p>
    <w:p w14:paraId="7C9BD580" w14:textId="1ABCE949" w:rsidR="00DB44AC" w:rsidRPr="0063587D" w:rsidRDefault="00DB44AC" w:rsidP="008F5391">
      <w:pPr>
        <w:numPr>
          <w:ilvl w:val="0"/>
          <w:numId w:val="17"/>
        </w:numPr>
        <w:spacing w:after="0" w:line="240" w:lineRule="auto"/>
        <w:ind w:right="-338"/>
        <w:jc w:val="both"/>
        <w:rPr>
          <w:rFonts w:ascii="Times New Roman" w:hAnsi="Times New Roman" w:cs="Times New Roman"/>
          <w:iCs/>
          <w:lang w:eastAsia="en-GB"/>
        </w:rPr>
      </w:pPr>
      <w:r w:rsidRPr="0063587D">
        <w:rPr>
          <w:rFonts w:ascii="Times New Roman" w:hAnsi="Times New Roman" w:cs="Times New Roman"/>
          <w:iCs/>
          <w:lang w:eastAsia="en-GB"/>
        </w:rPr>
        <w:t>Drafting thematic / technical contributions and documents relevant for the results of the component, in close cooperation with the BC counterparts and other project experts</w:t>
      </w:r>
      <w:r w:rsidR="00776206">
        <w:rPr>
          <w:rFonts w:ascii="Times New Roman" w:hAnsi="Times New Roman" w:cs="Times New Roman"/>
          <w:iCs/>
          <w:lang w:eastAsia="en-GB"/>
        </w:rPr>
        <w:t>.</w:t>
      </w:r>
    </w:p>
    <w:p w14:paraId="2DA31DC7" w14:textId="77777777" w:rsidR="00DB44AC" w:rsidRPr="0063587D" w:rsidRDefault="00DB44AC" w:rsidP="009470BF">
      <w:pPr>
        <w:spacing w:after="0" w:line="240" w:lineRule="auto"/>
        <w:ind w:left="450" w:right="-338"/>
        <w:jc w:val="both"/>
        <w:rPr>
          <w:rFonts w:ascii="Times New Roman" w:hAnsi="Times New Roman" w:cs="Times New Roman"/>
          <w:iCs/>
          <w:lang w:eastAsia="en-GB"/>
        </w:rPr>
      </w:pPr>
    </w:p>
    <w:p w14:paraId="1FDACFC6" w14:textId="2910FFA9" w:rsidR="00136ECA" w:rsidRPr="0063587D" w:rsidRDefault="002A7639" w:rsidP="0055036A">
      <w:pPr>
        <w:spacing w:after="240" w:line="240" w:lineRule="auto"/>
        <w:jc w:val="both"/>
        <w:rPr>
          <w:rFonts w:ascii="Times New Roman" w:hAnsi="Times New Roman" w:cs="Times New Roman"/>
          <w:b/>
          <w:i/>
          <w:lang w:val="sk-SK" w:eastAsia="en-GB"/>
        </w:rPr>
      </w:pPr>
      <w:r w:rsidRPr="0063587D">
        <w:rPr>
          <w:rFonts w:ascii="Times New Roman" w:hAnsi="Times New Roman" w:cs="Times New Roman"/>
          <w:b/>
          <w:i/>
          <w:lang w:eastAsia="en-GB"/>
        </w:rPr>
        <w:t>Component 2</w:t>
      </w:r>
      <w:r w:rsidR="00821D03">
        <w:rPr>
          <w:rFonts w:ascii="Times New Roman" w:hAnsi="Times New Roman" w:cs="Times New Roman"/>
          <w:b/>
          <w:i/>
          <w:lang w:eastAsia="en-GB"/>
        </w:rPr>
        <w:t xml:space="preserve"> </w:t>
      </w:r>
      <w:r w:rsidR="00CA5148">
        <w:rPr>
          <w:rFonts w:ascii="Times New Roman" w:hAnsi="Times New Roman" w:cs="Times New Roman"/>
          <w:b/>
          <w:i/>
          <w:lang w:eastAsia="en-GB"/>
        </w:rPr>
        <w:t>(Mandatory result 2)</w:t>
      </w:r>
      <w:r w:rsidRPr="0063587D">
        <w:rPr>
          <w:rFonts w:ascii="Times New Roman" w:hAnsi="Times New Roman" w:cs="Times New Roman"/>
          <w:b/>
          <w:i/>
          <w:lang w:eastAsia="en-GB"/>
        </w:rPr>
        <w:t xml:space="preserve">: </w:t>
      </w:r>
      <w:proofErr w:type="spellStart"/>
      <w:r w:rsidR="00136ECA" w:rsidRPr="0063587D">
        <w:rPr>
          <w:rFonts w:ascii="Times New Roman" w:hAnsi="Times New Roman" w:cs="Times New Roman"/>
          <w:b/>
          <w:i/>
          <w:lang w:val="sk-SK" w:eastAsia="en-GB"/>
        </w:rPr>
        <w:t>Capacity</w:t>
      </w:r>
      <w:proofErr w:type="spellEnd"/>
      <w:r w:rsidR="00136ECA" w:rsidRPr="0063587D">
        <w:rPr>
          <w:rFonts w:ascii="Times New Roman" w:hAnsi="Times New Roman" w:cs="Times New Roman"/>
          <w:b/>
          <w:i/>
          <w:lang w:val="sk-SK" w:eastAsia="en-GB"/>
        </w:rPr>
        <w:t xml:space="preserve"> of ISSSG and </w:t>
      </w:r>
      <w:proofErr w:type="spellStart"/>
      <w:r w:rsidR="00136ECA" w:rsidRPr="0063587D">
        <w:rPr>
          <w:rFonts w:ascii="Times New Roman" w:hAnsi="Times New Roman" w:cs="Times New Roman"/>
          <w:b/>
          <w:i/>
          <w:lang w:val="sk-SK" w:eastAsia="en-GB"/>
        </w:rPr>
        <w:t>relevant</w:t>
      </w:r>
      <w:proofErr w:type="spellEnd"/>
      <w:r w:rsidR="00136ECA" w:rsidRPr="0063587D">
        <w:rPr>
          <w:rFonts w:ascii="Times New Roman" w:hAnsi="Times New Roman" w:cs="Times New Roman"/>
          <w:b/>
          <w:i/>
          <w:lang w:val="sk-SK" w:eastAsia="en-GB"/>
        </w:rPr>
        <w:t xml:space="preserve"> </w:t>
      </w:r>
      <w:proofErr w:type="spellStart"/>
      <w:r w:rsidR="00136ECA" w:rsidRPr="0063587D">
        <w:rPr>
          <w:rFonts w:ascii="Times New Roman" w:hAnsi="Times New Roman" w:cs="Times New Roman"/>
          <w:b/>
          <w:i/>
          <w:lang w:val="sk-SK" w:eastAsia="en-GB"/>
        </w:rPr>
        <w:t>stakeholders</w:t>
      </w:r>
      <w:proofErr w:type="spellEnd"/>
      <w:r w:rsidR="00136ECA" w:rsidRPr="0063587D">
        <w:rPr>
          <w:rFonts w:ascii="Times New Roman" w:hAnsi="Times New Roman" w:cs="Times New Roman"/>
          <w:b/>
          <w:i/>
          <w:lang w:val="sk-SK" w:eastAsia="en-GB"/>
        </w:rPr>
        <w:t xml:space="preserve"> </w:t>
      </w:r>
      <w:proofErr w:type="spellStart"/>
      <w:r w:rsidR="00136ECA" w:rsidRPr="0063587D">
        <w:rPr>
          <w:rFonts w:ascii="Times New Roman" w:hAnsi="Times New Roman" w:cs="Times New Roman"/>
          <w:b/>
          <w:i/>
          <w:lang w:val="sk-SK" w:eastAsia="en-GB"/>
        </w:rPr>
        <w:t>for</w:t>
      </w:r>
      <w:proofErr w:type="spellEnd"/>
      <w:r w:rsidR="00136ECA" w:rsidRPr="0063587D">
        <w:rPr>
          <w:rFonts w:ascii="Times New Roman" w:hAnsi="Times New Roman" w:cs="Times New Roman"/>
          <w:b/>
          <w:i/>
          <w:lang w:val="sk-SK" w:eastAsia="en-GB"/>
        </w:rPr>
        <w:t xml:space="preserve"> </w:t>
      </w:r>
      <w:proofErr w:type="spellStart"/>
      <w:r w:rsidR="00136ECA" w:rsidRPr="0063587D">
        <w:rPr>
          <w:rFonts w:ascii="Times New Roman" w:hAnsi="Times New Roman" w:cs="Times New Roman"/>
          <w:b/>
          <w:i/>
          <w:lang w:val="sk-SK" w:eastAsia="en-GB"/>
        </w:rPr>
        <w:t>the</w:t>
      </w:r>
      <w:proofErr w:type="spellEnd"/>
      <w:r w:rsidR="00136ECA" w:rsidRPr="0063587D">
        <w:rPr>
          <w:rFonts w:ascii="Times New Roman" w:hAnsi="Times New Roman" w:cs="Times New Roman"/>
          <w:b/>
          <w:i/>
          <w:lang w:val="sk-SK" w:eastAsia="en-GB"/>
        </w:rPr>
        <w:t xml:space="preserve"> </w:t>
      </w:r>
      <w:proofErr w:type="spellStart"/>
      <w:r w:rsidR="00136ECA" w:rsidRPr="0063587D">
        <w:rPr>
          <w:rFonts w:ascii="Times New Roman" w:hAnsi="Times New Roman" w:cs="Times New Roman"/>
          <w:b/>
          <w:i/>
          <w:lang w:val="sk-SK" w:eastAsia="en-GB"/>
        </w:rPr>
        <w:t>purpose</w:t>
      </w:r>
      <w:proofErr w:type="spellEnd"/>
      <w:r w:rsidR="00136ECA" w:rsidRPr="0063587D">
        <w:rPr>
          <w:rFonts w:ascii="Times New Roman" w:hAnsi="Times New Roman" w:cs="Times New Roman"/>
          <w:b/>
          <w:i/>
          <w:lang w:val="sk-SK" w:eastAsia="en-GB"/>
        </w:rPr>
        <w:t xml:space="preserve"> of </w:t>
      </w:r>
      <w:proofErr w:type="spellStart"/>
      <w:r w:rsidR="00136ECA" w:rsidRPr="0063587D">
        <w:rPr>
          <w:rFonts w:ascii="Times New Roman" w:hAnsi="Times New Roman" w:cs="Times New Roman"/>
          <w:b/>
          <w:i/>
          <w:lang w:val="sk-SK" w:eastAsia="en-GB"/>
        </w:rPr>
        <w:t>proper</w:t>
      </w:r>
      <w:proofErr w:type="spellEnd"/>
      <w:r w:rsidR="00136ECA" w:rsidRPr="0063587D">
        <w:rPr>
          <w:rFonts w:ascii="Times New Roman" w:hAnsi="Times New Roman" w:cs="Times New Roman"/>
          <w:b/>
          <w:i/>
          <w:lang w:val="sk-SK" w:eastAsia="en-GB"/>
        </w:rPr>
        <w:t xml:space="preserve"> </w:t>
      </w:r>
      <w:proofErr w:type="spellStart"/>
      <w:r w:rsidR="00136ECA" w:rsidRPr="0063587D">
        <w:rPr>
          <w:rFonts w:ascii="Times New Roman" w:hAnsi="Times New Roman" w:cs="Times New Roman"/>
          <w:b/>
          <w:i/>
          <w:lang w:val="sk-SK" w:eastAsia="en-GB"/>
        </w:rPr>
        <w:t>introduction</w:t>
      </w:r>
      <w:proofErr w:type="spellEnd"/>
      <w:r w:rsidR="00136ECA" w:rsidRPr="0063587D">
        <w:rPr>
          <w:rFonts w:ascii="Times New Roman" w:hAnsi="Times New Roman" w:cs="Times New Roman"/>
          <w:b/>
          <w:i/>
          <w:lang w:val="sk-SK" w:eastAsia="en-GB"/>
        </w:rPr>
        <w:t xml:space="preserve"> of </w:t>
      </w:r>
      <w:proofErr w:type="spellStart"/>
      <w:r w:rsidR="00136ECA" w:rsidRPr="0063587D">
        <w:rPr>
          <w:rFonts w:ascii="Times New Roman" w:hAnsi="Times New Roman" w:cs="Times New Roman"/>
          <w:b/>
          <w:i/>
          <w:lang w:val="sk-SK" w:eastAsia="en-GB"/>
        </w:rPr>
        <w:t>the</w:t>
      </w:r>
      <w:proofErr w:type="spellEnd"/>
      <w:r w:rsidR="00136ECA" w:rsidRPr="0063587D">
        <w:rPr>
          <w:rFonts w:ascii="Times New Roman" w:hAnsi="Times New Roman" w:cs="Times New Roman"/>
          <w:b/>
          <w:i/>
          <w:lang w:val="sk-SK" w:eastAsia="en-GB"/>
        </w:rPr>
        <w:t xml:space="preserve"> </w:t>
      </w:r>
      <w:proofErr w:type="spellStart"/>
      <w:r w:rsidR="00136ECA" w:rsidRPr="0063587D">
        <w:rPr>
          <w:rFonts w:ascii="Times New Roman" w:hAnsi="Times New Roman" w:cs="Times New Roman"/>
          <w:b/>
          <w:i/>
          <w:lang w:val="sk-SK" w:eastAsia="en-GB"/>
        </w:rPr>
        <w:t>Solvency</w:t>
      </w:r>
      <w:proofErr w:type="spellEnd"/>
      <w:r w:rsidR="00136ECA" w:rsidRPr="0063587D">
        <w:rPr>
          <w:rFonts w:ascii="Times New Roman" w:hAnsi="Times New Roman" w:cs="Times New Roman"/>
          <w:b/>
          <w:i/>
          <w:lang w:val="sk-SK" w:eastAsia="en-GB"/>
        </w:rPr>
        <w:t xml:space="preserve"> II </w:t>
      </w:r>
      <w:proofErr w:type="spellStart"/>
      <w:r w:rsidR="00136ECA" w:rsidRPr="0063587D">
        <w:rPr>
          <w:rFonts w:ascii="Times New Roman" w:hAnsi="Times New Roman" w:cs="Times New Roman"/>
          <w:b/>
          <w:i/>
          <w:lang w:val="sk-SK" w:eastAsia="en-GB"/>
        </w:rPr>
        <w:t>standards</w:t>
      </w:r>
      <w:proofErr w:type="spellEnd"/>
      <w:r w:rsidR="00136ECA" w:rsidRPr="0063587D">
        <w:rPr>
          <w:rFonts w:ascii="Times New Roman" w:hAnsi="Times New Roman" w:cs="Times New Roman"/>
          <w:b/>
          <w:i/>
          <w:lang w:val="sk-SK" w:eastAsia="en-GB"/>
        </w:rPr>
        <w:t xml:space="preserve"> </w:t>
      </w:r>
      <w:proofErr w:type="spellStart"/>
      <w:r w:rsidR="00373CE5">
        <w:rPr>
          <w:rFonts w:ascii="Times New Roman" w:hAnsi="Times New Roman" w:cs="Times New Roman"/>
          <w:b/>
          <w:i/>
          <w:lang w:val="sk-SK" w:eastAsia="en-GB"/>
        </w:rPr>
        <w:t>increased</w:t>
      </w:r>
      <w:proofErr w:type="spellEnd"/>
    </w:p>
    <w:p w14:paraId="23159EB9" w14:textId="28619F98" w:rsidR="00ED6048" w:rsidRPr="0063587D" w:rsidRDefault="00ED6048" w:rsidP="0055036A">
      <w:pPr>
        <w:spacing w:after="240" w:line="240" w:lineRule="auto"/>
        <w:jc w:val="both"/>
        <w:rPr>
          <w:rFonts w:ascii="Times New Roman" w:hAnsi="Times New Roman" w:cs="Times New Roman"/>
          <w:b/>
          <w:lang w:val="sk-SK" w:eastAsia="en-GB"/>
        </w:rPr>
      </w:pPr>
      <w:r w:rsidRPr="0063587D">
        <w:rPr>
          <w:rFonts w:ascii="Times New Roman" w:hAnsi="Times New Roman" w:cs="Times New Roman"/>
          <w:b/>
          <w:lang w:val="sk-SK" w:eastAsia="en-GB"/>
        </w:rPr>
        <w:t>Profile:</w:t>
      </w:r>
    </w:p>
    <w:p w14:paraId="72F2C5EF" w14:textId="56C79431" w:rsidR="002D79CB" w:rsidRPr="0063587D" w:rsidRDefault="00AE7D11" w:rsidP="008F5391">
      <w:pPr>
        <w:pStyle w:val="ListParagraph"/>
        <w:numPr>
          <w:ilvl w:val="0"/>
          <w:numId w:val="15"/>
        </w:numPr>
        <w:spacing w:after="240" w:line="240" w:lineRule="auto"/>
        <w:jc w:val="both"/>
        <w:rPr>
          <w:rFonts w:ascii="Times New Roman" w:hAnsi="Times New Roman"/>
          <w:lang w:eastAsia="en-GB"/>
        </w:rPr>
      </w:pPr>
      <w:r w:rsidRPr="0063587D">
        <w:rPr>
          <w:rFonts w:ascii="Times New Roman" w:hAnsi="Times New Roman"/>
          <w:lang w:eastAsia="en-GB"/>
        </w:rPr>
        <w:t>University degree in a field relevant to the assignment or e</w:t>
      </w:r>
      <w:r w:rsidR="00787A20" w:rsidRPr="0063587D">
        <w:rPr>
          <w:rFonts w:ascii="Times New Roman" w:hAnsi="Times New Roman"/>
          <w:lang w:eastAsia="en-GB"/>
        </w:rPr>
        <w:t xml:space="preserve">quivalent professional experience </w:t>
      </w:r>
      <w:r w:rsidR="002D79CB" w:rsidRPr="0063587D">
        <w:rPr>
          <w:rFonts w:ascii="Times New Roman" w:hAnsi="Times New Roman"/>
          <w:lang w:eastAsia="en-GB"/>
        </w:rPr>
        <w:t xml:space="preserve">of </w:t>
      </w:r>
      <w:r w:rsidRPr="0063587D">
        <w:rPr>
          <w:rFonts w:ascii="Times New Roman" w:hAnsi="Times New Roman"/>
          <w:lang w:eastAsia="en-GB"/>
        </w:rPr>
        <w:t>8</w:t>
      </w:r>
      <w:r w:rsidR="002D79CB" w:rsidRPr="0063587D">
        <w:rPr>
          <w:rFonts w:ascii="Times New Roman" w:hAnsi="Times New Roman"/>
          <w:lang w:eastAsia="en-GB"/>
        </w:rPr>
        <w:t xml:space="preserve"> years</w:t>
      </w:r>
      <w:r w:rsidR="00DA2688" w:rsidRPr="0063587D">
        <w:rPr>
          <w:rFonts w:ascii="Times New Roman" w:hAnsi="Times New Roman"/>
          <w:lang w:eastAsia="en-GB"/>
        </w:rPr>
        <w:t>;</w:t>
      </w:r>
    </w:p>
    <w:p w14:paraId="35400F20" w14:textId="6D50586F" w:rsidR="00D22FD8" w:rsidRPr="0063587D" w:rsidRDefault="008B6ECC" w:rsidP="008F5391">
      <w:pPr>
        <w:pStyle w:val="ListParagraph"/>
        <w:numPr>
          <w:ilvl w:val="0"/>
          <w:numId w:val="15"/>
        </w:numPr>
        <w:spacing w:after="240" w:line="240" w:lineRule="auto"/>
        <w:jc w:val="both"/>
        <w:rPr>
          <w:rFonts w:ascii="Times New Roman" w:hAnsi="Times New Roman"/>
          <w:lang w:eastAsia="en-GB"/>
        </w:rPr>
      </w:pPr>
      <w:r w:rsidRPr="0063587D">
        <w:rPr>
          <w:rFonts w:ascii="Times New Roman" w:hAnsi="Times New Roman"/>
          <w:lang w:eastAsia="en-GB"/>
        </w:rPr>
        <w:t>Minimum</w:t>
      </w:r>
      <w:r w:rsidR="002D79CB" w:rsidRPr="0063587D">
        <w:rPr>
          <w:rFonts w:ascii="Times New Roman" w:hAnsi="Times New Roman"/>
          <w:lang w:eastAsia="en-GB"/>
        </w:rPr>
        <w:t xml:space="preserve"> </w:t>
      </w:r>
      <w:r w:rsidR="00EB0567" w:rsidRPr="0063587D">
        <w:rPr>
          <w:rFonts w:ascii="Times New Roman" w:hAnsi="Times New Roman"/>
          <w:lang w:eastAsia="en-GB"/>
        </w:rPr>
        <w:t>3</w:t>
      </w:r>
      <w:r w:rsidR="002D79CB" w:rsidRPr="0063587D">
        <w:rPr>
          <w:rFonts w:ascii="Times New Roman" w:hAnsi="Times New Roman"/>
          <w:lang w:eastAsia="en-GB"/>
        </w:rPr>
        <w:t xml:space="preserve"> years of experience in the regulatory and supervisory body in the field of </w:t>
      </w:r>
      <w:r w:rsidR="00E376E7">
        <w:rPr>
          <w:rFonts w:ascii="Times New Roman" w:hAnsi="Times New Roman"/>
          <w:lang w:eastAsia="en-GB"/>
        </w:rPr>
        <w:t xml:space="preserve">capacity building of </w:t>
      </w:r>
      <w:r w:rsidR="002D79CB" w:rsidRPr="0063587D">
        <w:rPr>
          <w:rFonts w:ascii="Times New Roman" w:hAnsi="Times New Roman"/>
          <w:lang w:eastAsia="en-GB"/>
        </w:rPr>
        <w:t>insurance sector</w:t>
      </w:r>
      <w:r w:rsidRPr="0063587D">
        <w:rPr>
          <w:rFonts w:ascii="Times New Roman" w:hAnsi="Times New Roman"/>
          <w:lang w:eastAsia="en-GB"/>
        </w:rPr>
        <w:t>;</w:t>
      </w:r>
    </w:p>
    <w:p w14:paraId="66A04746" w14:textId="2123D840" w:rsidR="002D79CB" w:rsidRPr="0063587D" w:rsidRDefault="00D22FD8" w:rsidP="008F5391">
      <w:pPr>
        <w:pStyle w:val="ListParagraph"/>
        <w:numPr>
          <w:ilvl w:val="0"/>
          <w:numId w:val="15"/>
        </w:numPr>
        <w:spacing w:after="240" w:line="240" w:lineRule="auto"/>
        <w:jc w:val="both"/>
        <w:rPr>
          <w:rFonts w:ascii="Times New Roman" w:hAnsi="Times New Roman"/>
          <w:lang w:eastAsia="en-GB"/>
        </w:rPr>
      </w:pPr>
      <w:r w:rsidRPr="0063587D">
        <w:rPr>
          <w:rFonts w:ascii="Times New Roman" w:hAnsi="Times New Roman"/>
          <w:lang w:eastAsia="en-GB"/>
        </w:rPr>
        <w:t xml:space="preserve">Be a civil servant or a staff member in a Member State public administration or mandated body responsible for the insurance sector; </w:t>
      </w:r>
    </w:p>
    <w:p w14:paraId="2DDB4689" w14:textId="5C4E54D5" w:rsidR="002D79CB" w:rsidRPr="0063587D" w:rsidRDefault="002D79CB" w:rsidP="008F5391">
      <w:pPr>
        <w:pStyle w:val="ListParagraph"/>
        <w:numPr>
          <w:ilvl w:val="0"/>
          <w:numId w:val="15"/>
        </w:numPr>
        <w:spacing w:after="240" w:line="240" w:lineRule="auto"/>
        <w:jc w:val="both"/>
        <w:rPr>
          <w:rFonts w:ascii="Times New Roman" w:hAnsi="Times New Roman"/>
          <w:lang w:eastAsia="en-GB"/>
        </w:rPr>
      </w:pPr>
      <w:r w:rsidRPr="0063587D">
        <w:rPr>
          <w:rFonts w:ascii="Times New Roman" w:hAnsi="Times New Roman"/>
          <w:lang w:eastAsia="en-GB"/>
        </w:rPr>
        <w:t xml:space="preserve">Experience in knowledge transfer and/or training of employees of supervisory and/or regulatory bodies in </w:t>
      </w:r>
      <w:r w:rsidR="0055036A" w:rsidRPr="0055036A">
        <w:rPr>
          <w:rFonts w:ascii="Times New Roman" w:hAnsi="Times New Roman"/>
          <w:lang w:eastAsia="en-GB"/>
        </w:rPr>
        <w:t xml:space="preserve">the </w:t>
      </w:r>
      <w:r w:rsidRPr="0063587D">
        <w:rPr>
          <w:rFonts w:ascii="Times New Roman" w:hAnsi="Times New Roman"/>
          <w:lang w:eastAsia="en-GB"/>
        </w:rPr>
        <w:t>EU Member State</w:t>
      </w:r>
      <w:r w:rsidR="0055036A" w:rsidRPr="0055036A">
        <w:rPr>
          <w:rFonts w:ascii="Times New Roman" w:hAnsi="Times New Roman"/>
          <w:lang w:eastAsia="en-GB"/>
        </w:rPr>
        <w:t>s</w:t>
      </w:r>
      <w:r w:rsidRPr="0063587D">
        <w:rPr>
          <w:rFonts w:ascii="Times New Roman" w:hAnsi="Times New Roman"/>
          <w:lang w:eastAsia="en-GB"/>
        </w:rPr>
        <w:t>;</w:t>
      </w:r>
    </w:p>
    <w:p w14:paraId="0F7DD986" w14:textId="731FA839" w:rsidR="00D22FD8" w:rsidRPr="0063587D" w:rsidRDefault="00D22FD8" w:rsidP="008F5391">
      <w:pPr>
        <w:pStyle w:val="ListParagraph"/>
        <w:numPr>
          <w:ilvl w:val="0"/>
          <w:numId w:val="15"/>
        </w:numPr>
        <w:spacing w:line="240" w:lineRule="auto"/>
        <w:jc w:val="both"/>
        <w:rPr>
          <w:rFonts w:ascii="Times New Roman" w:hAnsi="Times New Roman"/>
        </w:rPr>
      </w:pPr>
      <w:r w:rsidRPr="0063587D">
        <w:rPr>
          <w:rFonts w:ascii="Times New Roman" w:hAnsi="Times New Roman"/>
        </w:rPr>
        <w:t>Good understanding of human resource management and professional development of personnel;</w:t>
      </w:r>
    </w:p>
    <w:p w14:paraId="228EF8FB" w14:textId="772BD11C" w:rsidR="00A161BE" w:rsidRPr="0063587D" w:rsidRDefault="002D79CB" w:rsidP="008F5391">
      <w:pPr>
        <w:pStyle w:val="ListParagraph"/>
        <w:numPr>
          <w:ilvl w:val="0"/>
          <w:numId w:val="15"/>
        </w:numPr>
        <w:spacing w:after="240" w:line="240" w:lineRule="auto"/>
        <w:jc w:val="both"/>
        <w:rPr>
          <w:rFonts w:ascii="Times New Roman" w:hAnsi="Times New Roman"/>
        </w:rPr>
      </w:pPr>
      <w:r w:rsidRPr="0063587D">
        <w:rPr>
          <w:rFonts w:ascii="Times New Roman" w:hAnsi="Times New Roman"/>
          <w:lang w:eastAsia="en-GB"/>
        </w:rPr>
        <w:t>Good communication skills in written and spoken English</w:t>
      </w:r>
      <w:r w:rsidR="001B2BDB" w:rsidRPr="0063587D">
        <w:rPr>
          <w:rFonts w:ascii="Times New Roman" w:hAnsi="Times New Roman"/>
          <w:lang w:eastAsia="en-GB"/>
        </w:rPr>
        <w:t>;</w:t>
      </w:r>
    </w:p>
    <w:p w14:paraId="48BA6A29" w14:textId="4C720CCD" w:rsidR="001B2BDB" w:rsidRPr="0063587D" w:rsidRDefault="001B2BDB" w:rsidP="008F5391">
      <w:pPr>
        <w:pStyle w:val="ListParagraph"/>
        <w:numPr>
          <w:ilvl w:val="0"/>
          <w:numId w:val="15"/>
        </w:numPr>
        <w:spacing w:line="240" w:lineRule="auto"/>
        <w:jc w:val="both"/>
        <w:rPr>
          <w:rFonts w:ascii="Times New Roman" w:hAnsi="Times New Roman"/>
        </w:rPr>
      </w:pPr>
      <w:r w:rsidRPr="0063587D">
        <w:rPr>
          <w:rFonts w:ascii="Times New Roman" w:hAnsi="Times New Roman"/>
        </w:rPr>
        <w:t>Previous experience in similar projects would be an asset.</w:t>
      </w:r>
    </w:p>
    <w:p w14:paraId="502DC425" w14:textId="7FF62FA6" w:rsidR="002D79CB" w:rsidRPr="0063587D" w:rsidRDefault="002D79CB" w:rsidP="0063587D">
      <w:pPr>
        <w:spacing w:line="240" w:lineRule="auto"/>
        <w:jc w:val="both"/>
        <w:rPr>
          <w:rFonts w:ascii="Times New Roman" w:hAnsi="Times New Roman" w:cs="Times New Roman"/>
          <w:b/>
        </w:rPr>
      </w:pPr>
      <w:r w:rsidRPr="0063587D">
        <w:rPr>
          <w:rFonts w:ascii="Times New Roman" w:hAnsi="Times New Roman" w:cs="Times New Roman"/>
          <w:b/>
        </w:rPr>
        <w:t xml:space="preserve">Tasks: </w:t>
      </w:r>
    </w:p>
    <w:p w14:paraId="06CA9922" w14:textId="77777777" w:rsidR="002D79CB" w:rsidRPr="0063587D" w:rsidRDefault="002D79CB" w:rsidP="008F5391">
      <w:pPr>
        <w:numPr>
          <w:ilvl w:val="0"/>
          <w:numId w:val="18"/>
        </w:numPr>
        <w:spacing w:after="0" w:line="240" w:lineRule="auto"/>
        <w:ind w:right="-338"/>
        <w:jc w:val="both"/>
        <w:rPr>
          <w:rFonts w:ascii="Times New Roman" w:hAnsi="Times New Roman" w:cs="Times New Roman"/>
          <w:iCs/>
          <w:lang w:val="sk-SK" w:eastAsia="en-GB"/>
        </w:rPr>
      </w:pPr>
      <w:r w:rsidRPr="0063587D">
        <w:rPr>
          <w:rFonts w:ascii="Times New Roman" w:hAnsi="Times New Roman" w:cs="Times New Roman"/>
          <w:iCs/>
          <w:lang w:eastAsia="en-GB"/>
        </w:rPr>
        <w:t>Component coordination, guidance and monitoring;</w:t>
      </w:r>
    </w:p>
    <w:p w14:paraId="25617117" w14:textId="77777777" w:rsidR="002D79CB" w:rsidRPr="0063587D" w:rsidRDefault="002D79CB" w:rsidP="008F5391">
      <w:pPr>
        <w:numPr>
          <w:ilvl w:val="0"/>
          <w:numId w:val="18"/>
        </w:numPr>
        <w:spacing w:after="0" w:line="240" w:lineRule="auto"/>
        <w:ind w:right="-338"/>
        <w:jc w:val="both"/>
        <w:rPr>
          <w:rFonts w:ascii="Times New Roman" w:hAnsi="Times New Roman" w:cs="Times New Roman"/>
          <w:iCs/>
          <w:lang w:val="sk-SK" w:eastAsia="en-GB"/>
        </w:rPr>
      </w:pPr>
      <w:r w:rsidRPr="0063587D">
        <w:rPr>
          <w:rFonts w:ascii="Times New Roman" w:hAnsi="Times New Roman" w:cs="Times New Roman"/>
          <w:iCs/>
          <w:lang w:eastAsia="en-GB"/>
        </w:rPr>
        <w:t>Conducting analysis of the area relevant to the component;</w:t>
      </w:r>
    </w:p>
    <w:p w14:paraId="263C3AA0" w14:textId="77777777" w:rsidR="002D79CB" w:rsidRPr="0063587D" w:rsidRDefault="002D79CB" w:rsidP="008F5391">
      <w:pPr>
        <w:numPr>
          <w:ilvl w:val="0"/>
          <w:numId w:val="18"/>
        </w:numPr>
        <w:spacing w:after="0" w:line="240" w:lineRule="auto"/>
        <w:ind w:right="-338"/>
        <w:jc w:val="both"/>
        <w:rPr>
          <w:rFonts w:ascii="Times New Roman" w:hAnsi="Times New Roman" w:cs="Times New Roman"/>
          <w:iCs/>
          <w:lang w:eastAsia="en-GB"/>
        </w:rPr>
      </w:pPr>
      <w:r w:rsidRPr="0063587D">
        <w:rPr>
          <w:rFonts w:ascii="Times New Roman" w:hAnsi="Times New Roman" w:cs="Times New Roman"/>
          <w:iCs/>
          <w:lang w:eastAsia="en-GB"/>
        </w:rPr>
        <w:t xml:space="preserve">Preparing and conducting training programs; </w:t>
      </w:r>
    </w:p>
    <w:p w14:paraId="6FA1D999" w14:textId="77777777" w:rsidR="002D79CB" w:rsidRPr="0063587D" w:rsidRDefault="002D79CB" w:rsidP="008F5391">
      <w:pPr>
        <w:numPr>
          <w:ilvl w:val="0"/>
          <w:numId w:val="18"/>
        </w:numPr>
        <w:spacing w:after="0" w:line="240" w:lineRule="auto"/>
        <w:ind w:right="-338"/>
        <w:jc w:val="both"/>
        <w:rPr>
          <w:rFonts w:ascii="Times New Roman" w:hAnsi="Times New Roman" w:cs="Times New Roman"/>
          <w:iCs/>
          <w:lang w:eastAsia="en-GB"/>
        </w:rPr>
      </w:pPr>
      <w:r w:rsidRPr="0063587D">
        <w:rPr>
          <w:rFonts w:ascii="Times New Roman" w:hAnsi="Times New Roman" w:cs="Times New Roman"/>
          <w:iCs/>
          <w:lang w:eastAsia="en-GB"/>
        </w:rPr>
        <w:t>Timely proposals for any corrective measures;</w:t>
      </w:r>
    </w:p>
    <w:p w14:paraId="371A7F14" w14:textId="44195BE0" w:rsidR="009C4068" w:rsidRPr="0063587D" w:rsidRDefault="002D79CB" w:rsidP="008F5391">
      <w:pPr>
        <w:numPr>
          <w:ilvl w:val="0"/>
          <w:numId w:val="18"/>
        </w:numPr>
        <w:spacing w:after="0" w:line="240" w:lineRule="auto"/>
        <w:ind w:right="-338"/>
        <w:jc w:val="both"/>
        <w:rPr>
          <w:rFonts w:ascii="Times New Roman" w:hAnsi="Times New Roman" w:cs="Times New Roman"/>
          <w:iCs/>
          <w:lang w:eastAsia="en-GB"/>
        </w:rPr>
      </w:pPr>
      <w:r w:rsidRPr="0063587D">
        <w:rPr>
          <w:rFonts w:ascii="Times New Roman" w:hAnsi="Times New Roman" w:cs="Times New Roman"/>
          <w:iCs/>
          <w:lang w:eastAsia="en-GB"/>
        </w:rPr>
        <w:t>Liaise with MS and BC PLs and daily contacts with RTA and BC counterpart</w:t>
      </w:r>
      <w:r w:rsidR="0055036A" w:rsidRPr="0055036A">
        <w:rPr>
          <w:rFonts w:ascii="Times New Roman" w:hAnsi="Times New Roman" w:cs="Times New Roman"/>
          <w:iCs/>
          <w:lang w:eastAsia="en-GB"/>
        </w:rPr>
        <w:t>.</w:t>
      </w:r>
    </w:p>
    <w:p w14:paraId="1CE39DD3" w14:textId="77777777" w:rsidR="002B44BE" w:rsidRPr="0063587D" w:rsidRDefault="002B44BE">
      <w:pPr>
        <w:spacing w:after="0" w:line="240" w:lineRule="auto"/>
        <w:ind w:left="360" w:right="-338"/>
        <w:jc w:val="both"/>
        <w:rPr>
          <w:rFonts w:ascii="Times New Roman" w:hAnsi="Times New Roman" w:cs="Times New Roman"/>
          <w:iCs/>
          <w:lang w:eastAsia="en-GB"/>
        </w:rPr>
      </w:pPr>
    </w:p>
    <w:p w14:paraId="3DE9B7F4" w14:textId="77777777" w:rsidR="00A92DE1" w:rsidRPr="00042E1B" w:rsidRDefault="00A92DE1" w:rsidP="009470BF">
      <w:pPr>
        <w:autoSpaceDE w:val="0"/>
        <w:autoSpaceDN w:val="0"/>
        <w:adjustRightInd w:val="0"/>
        <w:spacing w:before="120" w:after="0" w:line="240" w:lineRule="auto"/>
        <w:jc w:val="both"/>
        <w:rPr>
          <w:rFonts w:ascii="Times New Roman" w:eastAsia="Times New Roman" w:hAnsi="Times New Roman" w:cs="Times New Roman"/>
          <w:b/>
          <w:i/>
          <w:lang w:eastAsia="en-GB"/>
        </w:rPr>
      </w:pPr>
      <w:r w:rsidRPr="00042E1B">
        <w:rPr>
          <w:rFonts w:ascii="Times New Roman" w:eastAsia="Times New Roman" w:hAnsi="Times New Roman" w:cs="Times New Roman"/>
          <w:b/>
          <w:lang w:eastAsia="en-GB"/>
        </w:rPr>
        <w:t>3.6.4 Profile and tasks of other short-term experts</w:t>
      </w:r>
      <w:r w:rsidRPr="00042E1B">
        <w:rPr>
          <w:rFonts w:ascii="Times New Roman" w:eastAsia="Times New Roman" w:hAnsi="Times New Roman" w:cs="Times New Roman"/>
          <w:b/>
          <w:i/>
          <w:lang w:eastAsia="en-GB"/>
        </w:rPr>
        <w:t>:</w:t>
      </w:r>
    </w:p>
    <w:p w14:paraId="4A42DDD6" w14:textId="77777777" w:rsidR="009B0A97" w:rsidRPr="0063587D" w:rsidRDefault="009B0A97" w:rsidP="0055036A">
      <w:pPr>
        <w:spacing w:before="120" w:line="240" w:lineRule="auto"/>
        <w:ind w:right="-338"/>
        <w:jc w:val="both"/>
        <w:rPr>
          <w:rFonts w:ascii="Times New Roman" w:hAnsi="Times New Roman" w:cs="Times New Roman"/>
        </w:rPr>
      </w:pPr>
      <w:r w:rsidRPr="0063587D">
        <w:rPr>
          <w:rFonts w:ascii="Times New Roman" w:hAnsi="Times New Roman" w:cs="Times New Roman"/>
        </w:rPr>
        <w:lastRenderedPageBreak/>
        <w:t xml:space="preserve">Specialist civil servants/staff of approved mandated bodies will be made available by the Twinning Partner (MS) to support the implementation of the activities and agreed with the beneficiary administration. Specific and technical matters relevant to this Twinning project will be taken over by a pool of STEs. The detailed expert input shall be established when drawing up the Twinning work plan. </w:t>
      </w:r>
    </w:p>
    <w:p w14:paraId="02453E8D" w14:textId="77777777" w:rsidR="009B0A97" w:rsidRPr="0063587D" w:rsidRDefault="009B0A97" w:rsidP="0055036A">
      <w:pPr>
        <w:spacing w:before="120" w:line="240" w:lineRule="auto"/>
        <w:ind w:right="-338"/>
        <w:jc w:val="both"/>
        <w:rPr>
          <w:rFonts w:ascii="Times New Roman" w:hAnsi="Times New Roman" w:cs="Times New Roman"/>
        </w:rPr>
      </w:pPr>
      <w:r w:rsidRPr="0063587D">
        <w:rPr>
          <w:rFonts w:ascii="Times New Roman" w:hAnsi="Times New Roman" w:cs="Times New Roman"/>
        </w:rPr>
        <w:t>Below some indicative qualifications and tasks: (STEs CV should not be included in the MS proposal).</w:t>
      </w:r>
    </w:p>
    <w:p w14:paraId="357D589A" w14:textId="77777777" w:rsidR="00D75DC3" w:rsidRPr="0063587D" w:rsidRDefault="00D75DC3" w:rsidP="0055036A">
      <w:pPr>
        <w:tabs>
          <w:tab w:val="left" w:pos="4065"/>
        </w:tabs>
        <w:autoSpaceDE w:val="0"/>
        <w:autoSpaceDN w:val="0"/>
        <w:adjustRightInd w:val="0"/>
        <w:spacing w:before="120" w:after="12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STE profiles:</w:t>
      </w:r>
    </w:p>
    <w:p w14:paraId="24BCDA53" w14:textId="28ADA035" w:rsidR="00D75DC3" w:rsidRPr="00042E1B" w:rsidRDefault="00D75DC3"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University degree in a field relevant to this assignment or equivalent professional experience</w:t>
      </w:r>
      <w:r w:rsidR="001418B9" w:rsidRPr="00042E1B">
        <w:rPr>
          <w:rFonts w:ascii="Times New Roman" w:hAnsi="Times New Roman"/>
          <w:lang w:eastAsia="en-GB"/>
        </w:rPr>
        <w:t xml:space="preserve"> of 8 years</w:t>
      </w:r>
      <w:r w:rsidRPr="00042E1B">
        <w:rPr>
          <w:rFonts w:ascii="Times New Roman" w:hAnsi="Times New Roman"/>
          <w:lang w:eastAsia="en-GB"/>
        </w:rPr>
        <w:t>;</w:t>
      </w:r>
    </w:p>
    <w:p w14:paraId="7C106C7A" w14:textId="0AB3802B" w:rsidR="00D75DC3" w:rsidRPr="00042E1B" w:rsidRDefault="001418B9"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Minimum 3</w:t>
      </w:r>
      <w:r w:rsidR="00601AEE" w:rsidRPr="00042E1B">
        <w:rPr>
          <w:rFonts w:ascii="Times New Roman" w:hAnsi="Times New Roman"/>
          <w:lang w:eastAsia="en-GB"/>
        </w:rPr>
        <w:t xml:space="preserve"> </w:t>
      </w:r>
      <w:r w:rsidR="00D75DC3" w:rsidRPr="00042E1B">
        <w:rPr>
          <w:rFonts w:ascii="Times New Roman" w:hAnsi="Times New Roman"/>
          <w:lang w:eastAsia="en-GB"/>
        </w:rPr>
        <w:t xml:space="preserve">years of experience in the regulatory and supervisory body in the </w:t>
      </w:r>
      <w:r w:rsidR="00A570FE" w:rsidRPr="00042E1B">
        <w:rPr>
          <w:rFonts w:ascii="Times New Roman" w:hAnsi="Times New Roman"/>
          <w:lang w:eastAsia="en-GB"/>
        </w:rPr>
        <w:t>insurance</w:t>
      </w:r>
      <w:r w:rsidR="00D75DC3" w:rsidRPr="00042E1B">
        <w:rPr>
          <w:rFonts w:ascii="Times New Roman" w:hAnsi="Times New Roman"/>
          <w:lang w:eastAsia="en-GB"/>
        </w:rPr>
        <w:t xml:space="preserve"> sector;</w:t>
      </w:r>
    </w:p>
    <w:p w14:paraId="0B58A3E9" w14:textId="578DC88B" w:rsidR="001418B9" w:rsidRPr="00042E1B" w:rsidRDefault="001418B9"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 xml:space="preserve">Proven experience working on legal approximation </w:t>
      </w:r>
      <w:r w:rsidR="00E376E7" w:rsidRPr="00042E1B">
        <w:rPr>
          <w:rFonts w:ascii="Times New Roman" w:hAnsi="Times New Roman"/>
          <w:lang w:eastAsia="en-GB"/>
        </w:rPr>
        <w:t xml:space="preserve">and/or capacity building </w:t>
      </w:r>
      <w:r w:rsidRPr="00042E1B">
        <w:rPr>
          <w:rFonts w:ascii="Times New Roman" w:hAnsi="Times New Roman"/>
          <w:lang w:eastAsia="en-GB"/>
        </w:rPr>
        <w:t>issues;</w:t>
      </w:r>
    </w:p>
    <w:p w14:paraId="75535881" w14:textId="217FD01D" w:rsidR="00DA5506" w:rsidRPr="00042E1B" w:rsidRDefault="00DA5506"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rPr>
        <w:t xml:space="preserve">Expertise in the </w:t>
      </w:r>
      <w:r w:rsidR="00921D15" w:rsidRPr="00042E1B">
        <w:rPr>
          <w:rFonts w:ascii="Times New Roman" w:hAnsi="Times New Roman"/>
        </w:rPr>
        <w:t xml:space="preserve">independent control functions, such as </w:t>
      </w:r>
      <w:r w:rsidRPr="00042E1B">
        <w:rPr>
          <w:rFonts w:ascii="Times New Roman" w:hAnsi="Times New Roman"/>
        </w:rPr>
        <w:t>risk management</w:t>
      </w:r>
      <w:r w:rsidR="00C42310" w:rsidRPr="00042E1B">
        <w:rPr>
          <w:rFonts w:ascii="Times New Roman" w:hAnsi="Times New Roman"/>
        </w:rPr>
        <w:t xml:space="preserve"> or</w:t>
      </w:r>
      <w:r w:rsidRPr="00042E1B">
        <w:rPr>
          <w:rFonts w:ascii="Times New Roman" w:hAnsi="Times New Roman"/>
        </w:rPr>
        <w:t xml:space="preserve"> compliance</w:t>
      </w:r>
      <w:r w:rsidR="00C42310" w:rsidRPr="00042E1B">
        <w:rPr>
          <w:rFonts w:ascii="Times New Roman" w:hAnsi="Times New Roman"/>
        </w:rPr>
        <w:t xml:space="preserve"> or</w:t>
      </w:r>
      <w:r w:rsidRPr="00042E1B">
        <w:rPr>
          <w:rFonts w:ascii="Times New Roman" w:hAnsi="Times New Roman"/>
        </w:rPr>
        <w:t xml:space="preserve"> actuarial </w:t>
      </w:r>
      <w:r w:rsidR="00C42310" w:rsidRPr="00042E1B">
        <w:rPr>
          <w:rFonts w:ascii="Times New Roman" w:hAnsi="Times New Roman"/>
        </w:rPr>
        <w:t>or</w:t>
      </w:r>
      <w:r w:rsidRPr="00042E1B">
        <w:rPr>
          <w:rFonts w:ascii="Times New Roman" w:hAnsi="Times New Roman"/>
        </w:rPr>
        <w:t xml:space="preserve"> internal audit</w:t>
      </w:r>
      <w:r w:rsidR="00C962A1" w:rsidRPr="00042E1B">
        <w:rPr>
          <w:rFonts w:ascii="Times New Roman" w:hAnsi="Times New Roman"/>
        </w:rPr>
        <w:t xml:space="preserve"> and/or supervisory reporting and analysis; </w:t>
      </w:r>
    </w:p>
    <w:p w14:paraId="1D65236D" w14:textId="77777777" w:rsidR="00271517" w:rsidRPr="00042E1B" w:rsidRDefault="00271517" w:rsidP="008F5391">
      <w:pPr>
        <w:pStyle w:val="ListParagraph"/>
        <w:numPr>
          <w:ilvl w:val="0"/>
          <w:numId w:val="35"/>
        </w:numPr>
        <w:spacing w:line="240" w:lineRule="auto"/>
        <w:jc w:val="both"/>
        <w:rPr>
          <w:rFonts w:ascii="Times New Roman" w:hAnsi="Times New Roman"/>
          <w:lang w:eastAsia="en-GB"/>
        </w:rPr>
      </w:pPr>
      <w:r w:rsidRPr="00042E1B">
        <w:rPr>
          <w:rFonts w:ascii="Times New Roman" w:hAnsi="Times New Roman"/>
          <w:lang w:eastAsia="en-GB"/>
        </w:rPr>
        <w:t xml:space="preserve">Experience in preparing regulatory framework, including impact assessments, public consultations and inter-institutional coordination; </w:t>
      </w:r>
    </w:p>
    <w:p w14:paraId="056DC010" w14:textId="5E625563" w:rsidR="00271517" w:rsidRPr="00042E1B" w:rsidRDefault="00271517" w:rsidP="008F5391">
      <w:pPr>
        <w:pStyle w:val="ListParagraph"/>
        <w:numPr>
          <w:ilvl w:val="0"/>
          <w:numId w:val="35"/>
        </w:numPr>
        <w:tabs>
          <w:tab w:val="left" w:pos="851"/>
          <w:tab w:val="left" w:pos="900"/>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 xml:space="preserve">Good understanding of training and professional development of the relevant target group; </w:t>
      </w:r>
    </w:p>
    <w:p w14:paraId="349E0560" w14:textId="27B34227" w:rsidR="00271517" w:rsidRPr="00042E1B" w:rsidRDefault="00271517"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Experience in working with insurance companies;</w:t>
      </w:r>
    </w:p>
    <w:p w14:paraId="37E2CE03" w14:textId="52A51818" w:rsidR="00A24144" w:rsidRPr="00042E1B" w:rsidRDefault="00D75DC3"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Good communication skills in written and spoken English</w:t>
      </w:r>
      <w:r w:rsidR="001B2BDB" w:rsidRPr="00042E1B">
        <w:rPr>
          <w:rFonts w:ascii="Times New Roman" w:hAnsi="Times New Roman"/>
          <w:lang w:eastAsia="en-GB"/>
        </w:rPr>
        <w:t>;</w:t>
      </w:r>
    </w:p>
    <w:p w14:paraId="317C68D3" w14:textId="47CADFA0" w:rsidR="001B2BDB" w:rsidRPr="00042E1B" w:rsidRDefault="001B2BDB" w:rsidP="008F5391">
      <w:pPr>
        <w:pStyle w:val="ListParagraph"/>
        <w:numPr>
          <w:ilvl w:val="0"/>
          <w:numId w:val="35"/>
        </w:numPr>
        <w:tabs>
          <w:tab w:val="left" w:pos="851"/>
        </w:tabs>
        <w:autoSpaceDE w:val="0"/>
        <w:autoSpaceDN w:val="0"/>
        <w:adjustRightInd w:val="0"/>
        <w:spacing w:after="0" w:line="240" w:lineRule="auto"/>
        <w:jc w:val="both"/>
        <w:rPr>
          <w:rFonts w:ascii="Times New Roman" w:hAnsi="Times New Roman"/>
          <w:lang w:eastAsia="en-GB"/>
        </w:rPr>
      </w:pPr>
      <w:r w:rsidRPr="00042E1B">
        <w:rPr>
          <w:rFonts w:ascii="Times New Roman" w:hAnsi="Times New Roman"/>
          <w:lang w:eastAsia="en-GB"/>
        </w:rPr>
        <w:t>Previous experience in similar projects will be considered as an asset.</w:t>
      </w:r>
    </w:p>
    <w:p w14:paraId="13061D76" w14:textId="77777777" w:rsidR="009B0A97" w:rsidRPr="0063587D" w:rsidRDefault="009B0A97">
      <w:pPr>
        <w:tabs>
          <w:tab w:val="left" w:pos="851"/>
        </w:tabs>
        <w:autoSpaceDE w:val="0"/>
        <w:autoSpaceDN w:val="0"/>
        <w:adjustRightInd w:val="0"/>
        <w:spacing w:after="0" w:line="240" w:lineRule="auto"/>
        <w:ind w:left="851"/>
        <w:jc w:val="both"/>
        <w:rPr>
          <w:rFonts w:ascii="Times New Roman" w:hAnsi="Times New Roman" w:cs="Times New Roman"/>
          <w:lang w:eastAsia="en-GB"/>
        </w:rPr>
      </w:pPr>
    </w:p>
    <w:p w14:paraId="6CA4FF92" w14:textId="5CEAF080" w:rsidR="009B0A97" w:rsidRPr="0063587D" w:rsidRDefault="009B0A97" w:rsidP="0063587D">
      <w:pPr>
        <w:spacing w:after="0" w:line="240" w:lineRule="auto"/>
        <w:ind w:right="-338"/>
        <w:jc w:val="both"/>
        <w:rPr>
          <w:rFonts w:ascii="Times New Roman" w:eastAsia="Calibri" w:hAnsi="Times New Roman" w:cs="Times New Roman"/>
          <w:lang w:eastAsia="en-GB"/>
        </w:rPr>
      </w:pPr>
      <w:r w:rsidRPr="0063587D">
        <w:rPr>
          <w:rFonts w:ascii="Times New Roman" w:hAnsi="Times New Roman" w:cs="Times New Roman"/>
          <w:b/>
        </w:rPr>
        <w:t>Tasks</w:t>
      </w:r>
      <w:r w:rsidR="001418B9" w:rsidRPr="0063587D">
        <w:rPr>
          <w:rFonts w:ascii="Times New Roman" w:hAnsi="Times New Roman" w:cs="Times New Roman"/>
          <w:b/>
        </w:rPr>
        <w:t>:</w:t>
      </w:r>
      <w:r w:rsidRPr="0063587D">
        <w:rPr>
          <w:rFonts w:ascii="Times New Roman" w:hAnsi="Times New Roman" w:cs="Times New Roman"/>
          <w:b/>
        </w:rPr>
        <w:t xml:space="preserve"> </w:t>
      </w:r>
    </w:p>
    <w:p w14:paraId="4939AD33" w14:textId="77777777" w:rsidR="00CA5148" w:rsidRPr="00CA5148" w:rsidRDefault="009B0A97" w:rsidP="008F5391">
      <w:pPr>
        <w:pStyle w:val="ListParagraph"/>
        <w:numPr>
          <w:ilvl w:val="0"/>
          <w:numId w:val="36"/>
        </w:numPr>
        <w:spacing w:after="0" w:line="240" w:lineRule="auto"/>
        <w:ind w:left="720" w:right="-338"/>
        <w:jc w:val="both"/>
        <w:rPr>
          <w:rFonts w:ascii="Times New Roman" w:eastAsia="Calibri" w:hAnsi="Times New Roman"/>
          <w:lang w:eastAsia="en-GB"/>
        </w:rPr>
      </w:pPr>
      <w:r w:rsidRPr="00CA5148">
        <w:rPr>
          <w:rFonts w:ascii="Times New Roman" w:eastAsia="Calibri" w:hAnsi="Times New Roman"/>
          <w:lang w:eastAsia="en-GB"/>
        </w:rPr>
        <w:t>Contributing to the sustainability of the project by ensuring that aspects of the project related to their field of expertise are implemented timely and properly;</w:t>
      </w:r>
    </w:p>
    <w:p w14:paraId="085A0A8A" w14:textId="77777777" w:rsidR="00CA5148" w:rsidRPr="00CA5148" w:rsidRDefault="009B0A97" w:rsidP="008F5391">
      <w:pPr>
        <w:pStyle w:val="ListParagraph"/>
        <w:numPr>
          <w:ilvl w:val="0"/>
          <w:numId w:val="36"/>
        </w:numPr>
        <w:spacing w:after="0" w:line="240" w:lineRule="auto"/>
        <w:ind w:left="720" w:right="-338"/>
        <w:jc w:val="both"/>
        <w:rPr>
          <w:rFonts w:ascii="Times New Roman" w:eastAsia="Calibri" w:hAnsi="Times New Roman"/>
          <w:lang w:eastAsia="en-GB"/>
        </w:rPr>
      </w:pPr>
      <w:r w:rsidRPr="00CA5148">
        <w:rPr>
          <w:rFonts w:ascii="Times New Roman" w:eastAsia="Calibri" w:hAnsi="Times New Roman"/>
          <w:lang w:eastAsia="en-GB"/>
        </w:rPr>
        <w:t>Supervision and on-site coordination of all activities related to their field of expertise and performed under this project;</w:t>
      </w:r>
    </w:p>
    <w:p w14:paraId="39DCB39C" w14:textId="77777777" w:rsidR="00CA5148" w:rsidRPr="00CA5148" w:rsidRDefault="009B0A97" w:rsidP="008F5391">
      <w:pPr>
        <w:pStyle w:val="ListParagraph"/>
        <w:numPr>
          <w:ilvl w:val="0"/>
          <w:numId w:val="36"/>
        </w:numPr>
        <w:spacing w:after="0" w:line="240" w:lineRule="auto"/>
        <w:ind w:left="720" w:right="-338"/>
        <w:jc w:val="both"/>
        <w:rPr>
          <w:rFonts w:ascii="Times New Roman" w:eastAsia="Calibri" w:hAnsi="Times New Roman"/>
          <w:lang w:eastAsia="en-GB"/>
        </w:rPr>
      </w:pPr>
      <w:r w:rsidRPr="00CA5148">
        <w:rPr>
          <w:rFonts w:ascii="Times New Roman" w:eastAsia="Calibri" w:hAnsi="Times New Roman"/>
          <w:lang w:eastAsia="en-GB"/>
        </w:rPr>
        <w:t>Timely proposals for any corrective measures;</w:t>
      </w:r>
    </w:p>
    <w:p w14:paraId="72CD9A30" w14:textId="77777777" w:rsidR="00CA5148" w:rsidRPr="00CA5148" w:rsidRDefault="009B0A97" w:rsidP="008F5391">
      <w:pPr>
        <w:pStyle w:val="ListParagraph"/>
        <w:numPr>
          <w:ilvl w:val="0"/>
          <w:numId w:val="36"/>
        </w:numPr>
        <w:spacing w:after="0" w:line="240" w:lineRule="auto"/>
        <w:ind w:left="720" w:right="-338"/>
        <w:jc w:val="both"/>
        <w:rPr>
          <w:rFonts w:ascii="Times New Roman" w:eastAsia="Calibri" w:hAnsi="Times New Roman"/>
          <w:lang w:eastAsia="en-GB"/>
        </w:rPr>
      </w:pPr>
      <w:r w:rsidRPr="00CA5148">
        <w:rPr>
          <w:rFonts w:ascii="Times New Roman" w:eastAsia="Calibri" w:hAnsi="Times New Roman"/>
          <w:lang w:eastAsia="en-GB"/>
        </w:rPr>
        <w:t xml:space="preserve">Assistance with drafting of strategic documents and preparation of trainings, study </w:t>
      </w:r>
      <w:r w:rsidR="00311140" w:rsidRPr="00CA5148">
        <w:rPr>
          <w:rFonts w:ascii="Times New Roman" w:eastAsia="Calibri" w:hAnsi="Times New Roman"/>
          <w:lang w:eastAsia="en-GB"/>
        </w:rPr>
        <w:t>visits</w:t>
      </w:r>
      <w:r w:rsidR="007A627A" w:rsidRPr="00CA5148">
        <w:rPr>
          <w:rFonts w:ascii="Times New Roman" w:eastAsia="Calibri" w:hAnsi="Times New Roman"/>
          <w:lang w:eastAsia="en-GB"/>
        </w:rPr>
        <w:t>/internships</w:t>
      </w:r>
      <w:r w:rsidRPr="00CA5148">
        <w:rPr>
          <w:rFonts w:ascii="Times New Roman" w:eastAsia="Calibri" w:hAnsi="Times New Roman"/>
          <w:lang w:eastAsia="en-GB"/>
        </w:rPr>
        <w:t>, workshops, seminars, etc.</w:t>
      </w:r>
    </w:p>
    <w:p w14:paraId="1F465F15" w14:textId="77777777" w:rsidR="00CA5148" w:rsidRPr="00CA5148" w:rsidRDefault="005B5021" w:rsidP="008F5391">
      <w:pPr>
        <w:pStyle w:val="ListParagraph"/>
        <w:numPr>
          <w:ilvl w:val="0"/>
          <w:numId w:val="36"/>
        </w:numPr>
        <w:spacing w:after="0" w:line="240" w:lineRule="auto"/>
        <w:ind w:left="720" w:right="-338"/>
        <w:jc w:val="both"/>
        <w:rPr>
          <w:rFonts w:ascii="Times New Roman" w:eastAsia="Calibri" w:hAnsi="Times New Roman"/>
          <w:lang w:eastAsia="en-GB"/>
        </w:rPr>
      </w:pPr>
      <w:r w:rsidRPr="00CA5148">
        <w:rPr>
          <w:rFonts w:ascii="Times New Roman" w:eastAsia="Calibri" w:hAnsi="Times New Roman"/>
          <w:lang w:eastAsia="en-GB"/>
        </w:rPr>
        <w:t>To provide technical inputs in specific areas of project implementation in order to achieve mandatory results listed in the twinning fiche, including organisation of workshops, training, coaching, drafting of methodological and relevant hand out materials, as per the terms of reference provided by the RTA prior to each mission;</w:t>
      </w:r>
    </w:p>
    <w:p w14:paraId="273A8FED" w14:textId="76597B95" w:rsidR="00CA5148" w:rsidRPr="00CA5148" w:rsidRDefault="005B5021" w:rsidP="008F5391">
      <w:pPr>
        <w:pStyle w:val="ListParagraph"/>
        <w:numPr>
          <w:ilvl w:val="0"/>
          <w:numId w:val="36"/>
        </w:numPr>
        <w:spacing w:after="0" w:line="240" w:lineRule="auto"/>
        <w:ind w:left="720" w:right="-338"/>
        <w:jc w:val="both"/>
        <w:rPr>
          <w:rFonts w:ascii="Times New Roman" w:eastAsia="Calibri" w:hAnsi="Times New Roman"/>
          <w:lang w:eastAsia="en-GB"/>
        </w:rPr>
      </w:pPr>
      <w:r w:rsidRPr="00CA5148">
        <w:rPr>
          <w:rFonts w:ascii="Times New Roman" w:eastAsia="Calibri" w:hAnsi="Times New Roman"/>
          <w:lang w:eastAsia="en-GB"/>
        </w:rPr>
        <w:t>Advance preparation and familiarisation with all relevant documentation;</w:t>
      </w:r>
    </w:p>
    <w:p w14:paraId="5DFC1331" w14:textId="77777777" w:rsidR="00CA5148" w:rsidRPr="00CA5148" w:rsidRDefault="009B0A97" w:rsidP="008F5391">
      <w:pPr>
        <w:pStyle w:val="ListParagraph"/>
        <w:numPr>
          <w:ilvl w:val="0"/>
          <w:numId w:val="36"/>
        </w:numPr>
        <w:spacing w:after="0" w:line="240" w:lineRule="auto"/>
        <w:ind w:left="720" w:right="-338"/>
        <w:jc w:val="both"/>
        <w:rPr>
          <w:rFonts w:ascii="Times New Roman" w:hAnsi="Times New Roman"/>
        </w:rPr>
      </w:pPr>
      <w:r w:rsidRPr="00CA5148">
        <w:rPr>
          <w:rFonts w:ascii="Times New Roman" w:hAnsi="Times New Roman"/>
        </w:rPr>
        <w:t>Liaise with RTA and BC counterparts;</w:t>
      </w:r>
    </w:p>
    <w:p w14:paraId="7F32A5D7" w14:textId="2A7927A1" w:rsidR="009B0A97" w:rsidRPr="00CA5148" w:rsidRDefault="009B0A97" w:rsidP="008F5391">
      <w:pPr>
        <w:pStyle w:val="ListParagraph"/>
        <w:numPr>
          <w:ilvl w:val="0"/>
          <w:numId w:val="36"/>
        </w:numPr>
        <w:spacing w:after="0" w:line="240" w:lineRule="auto"/>
        <w:ind w:left="720" w:right="-338"/>
        <w:jc w:val="both"/>
        <w:rPr>
          <w:rFonts w:ascii="Times New Roman" w:hAnsi="Times New Roman"/>
        </w:rPr>
      </w:pPr>
      <w:r w:rsidRPr="00CA5148">
        <w:rPr>
          <w:rFonts w:ascii="Times New Roman" w:hAnsi="Times New Roman"/>
        </w:rPr>
        <w:t>Provision of advice and analysis whenever needed</w:t>
      </w:r>
      <w:r w:rsidR="0063587D" w:rsidRPr="00CA5148">
        <w:rPr>
          <w:rFonts w:ascii="Times New Roman" w:hAnsi="Times New Roman"/>
        </w:rPr>
        <w:t>.</w:t>
      </w:r>
    </w:p>
    <w:p w14:paraId="32B4DDE6" w14:textId="0F512245" w:rsidR="00A92DE1" w:rsidRPr="0063587D" w:rsidRDefault="00A92DE1" w:rsidP="0063587D">
      <w:pPr>
        <w:spacing w:line="240" w:lineRule="auto"/>
        <w:jc w:val="both"/>
        <w:rPr>
          <w:rFonts w:ascii="Times New Roman" w:hAnsi="Times New Roman" w:cs="Times New Roman"/>
          <w:highlight w:val="red"/>
          <w:lang w:eastAsia="en-GB"/>
        </w:rPr>
      </w:pPr>
    </w:p>
    <w:p w14:paraId="5FB19C57" w14:textId="77777777" w:rsidR="00A92DE1" w:rsidRPr="0063587D" w:rsidRDefault="00A92DE1" w:rsidP="009470BF">
      <w:pPr>
        <w:tabs>
          <w:tab w:val="left" w:pos="540"/>
          <w:tab w:val="left" w:pos="2895"/>
        </w:tabs>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63587D">
        <w:rPr>
          <w:rFonts w:ascii="Times New Roman" w:eastAsia="Times New Roman" w:hAnsi="Times New Roman" w:cs="Times New Roman"/>
          <w:b/>
          <w:bCs/>
          <w:lang w:eastAsia="en-GB"/>
        </w:rPr>
        <w:t xml:space="preserve">4. </w:t>
      </w:r>
      <w:r w:rsidRPr="0063587D">
        <w:rPr>
          <w:rFonts w:ascii="Times New Roman" w:eastAsia="Times New Roman" w:hAnsi="Times New Roman" w:cs="Times New Roman"/>
          <w:b/>
          <w:bCs/>
          <w:lang w:eastAsia="en-GB"/>
        </w:rPr>
        <w:tab/>
        <w:t>Budget</w:t>
      </w:r>
      <w:r w:rsidR="00451F22" w:rsidRPr="0063587D">
        <w:rPr>
          <w:rFonts w:ascii="Times New Roman" w:eastAsia="Times New Roman" w:hAnsi="Times New Roman" w:cs="Times New Roman"/>
          <w:b/>
          <w:bCs/>
          <w:lang w:eastAsia="en-GB"/>
        </w:rPr>
        <w:tab/>
      </w:r>
    </w:p>
    <w:p w14:paraId="3BC7A300" w14:textId="7885FCDA" w:rsidR="00A92DE1" w:rsidRPr="0063587D" w:rsidRDefault="00A92DE1" w:rsidP="009470BF">
      <w:pPr>
        <w:tabs>
          <w:tab w:val="left" w:pos="540"/>
        </w:tabs>
        <w:autoSpaceDE w:val="0"/>
        <w:autoSpaceDN w:val="0"/>
        <w:adjustRightInd w:val="0"/>
        <w:spacing w:before="120" w:after="0" w:line="240" w:lineRule="auto"/>
        <w:ind w:left="539" w:hanging="539"/>
        <w:jc w:val="both"/>
        <w:rPr>
          <w:rFonts w:ascii="Times New Roman" w:eastAsia="Times New Roman" w:hAnsi="Times New Roman" w:cs="Times New Roman"/>
          <w:bCs/>
          <w:lang w:eastAsia="en-GB"/>
        </w:rPr>
      </w:pPr>
      <w:r w:rsidRPr="0063587D">
        <w:rPr>
          <w:rFonts w:ascii="Times New Roman" w:eastAsia="Times New Roman" w:hAnsi="Times New Roman" w:cs="Times New Roman"/>
          <w:b/>
          <w:bCs/>
          <w:lang w:eastAsia="en-GB"/>
        </w:rPr>
        <w:tab/>
      </w:r>
      <w:r w:rsidRPr="0063587D">
        <w:rPr>
          <w:rFonts w:ascii="Times New Roman" w:eastAsia="Times New Roman" w:hAnsi="Times New Roman" w:cs="Times New Roman"/>
          <w:bCs/>
          <w:lang w:eastAsia="en-GB"/>
        </w:rPr>
        <w:t xml:space="preserve">Maximum Budget available for the </w:t>
      </w:r>
      <w:r w:rsidR="00D94721" w:rsidRPr="0063587D">
        <w:rPr>
          <w:rFonts w:ascii="Times New Roman" w:eastAsia="Times New Roman" w:hAnsi="Times New Roman" w:cs="Times New Roman"/>
          <w:bCs/>
          <w:lang w:val="en-US" w:eastAsia="en-GB"/>
        </w:rPr>
        <w:t>Twinning</w:t>
      </w:r>
      <w:r w:rsidR="00D94721" w:rsidRPr="0063587D">
        <w:rPr>
          <w:rFonts w:ascii="Times New Roman" w:eastAsia="Times New Roman" w:hAnsi="Times New Roman" w:cs="Times New Roman"/>
          <w:bCs/>
          <w:lang w:val="ka-GE" w:eastAsia="en-GB"/>
        </w:rPr>
        <w:t xml:space="preserve"> </w:t>
      </w:r>
      <w:r w:rsidR="00E376E7">
        <w:rPr>
          <w:rFonts w:ascii="Times New Roman" w:eastAsia="Times New Roman" w:hAnsi="Times New Roman" w:cs="Times New Roman"/>
          <w:bCs/>
          <w:lang w:val="en-US" w:eastAsia="en-GB"/>
        </w:rPr>
        <w:t>is</w:t>
      </w:r>
      <w:r w:rsidRPr="0063587D">
        <w:rPr>
          <w:rFonts w:ascii="Times New Roman" w:eastAsia="Times New Roman" w:hAnsi="Times New Roman" w:cs="Times New Roman"/>
          <w:bCs/>
          <w:lang w:eastAsia="en-GB"/>
        </w:rPr>
        <w:t xml:space="preserve"> </w:t>
      </w:r>
      <w:r w:rsidR="00E1361B" w:rsidRPr="0063587D">
        <w:rPr>
          <w:rFonts w:ascii="Times New Roman" w:eastAsia="Times New Roman" w:hAnsi="Times New Roman" w:cs="Times New Roman"/>
          <w:bCs/>
          <w:lang w:eastAsia="en-GB"/>
        </w:rPr>
        <w:t xml:space="preserve">1, </w:t>
      </w:r>
      <w:r w:rsidR="006E2764">
        <w:rPr>
          <w:rFonts w:ascii="Times New Roman" w:eastAsia="Times New Roman" w:hAnsi="Times New Roman" w:cs="Times New Roman"/>
          <w:bCs/>
          <w:lang w:eastAsia="en-GB"/>
        </w:rPr>
        <w:t>2</w:t>
      </w:r>
      <w:r w:rsidR="00E1361B" w:rsidRPr="0063587D">
        <w:rPr>
          <w:rFonts w:ascii="Times New Roman" w:eastAsia="Times New Roman" w:hAnsi="Times New Roman" w:cs="Times New Roman"/>
          <w:bCs/>
          <w:lang w:eastAsia="en-GB"/>
        </w:rPr>
        <w:t>00,000 €</w:t>
      </w:r>
      <w:r w:rsidR="00D94721" w:rsidRPr="0063587D">
        <w:rPr>
          <w:rFonts w:ascii="Times New Roman" w:eastAsia="Times New Roman" w:hAnsi="Times New Roman" w:cs="Times New Roman"/>
          <w:bCs/>
          <w:lang w:eastAsia="en-GB"/>
        </w:rPr>
        <w:tab/>
      </w:r>
    </w:p>
    <w:p w14:paraId="74C51854" w14:textId="77777777" w:rsidR="00A92DE1" w:rsidRPr="0063587D" w:rsidRDefault="00A92DE1" w:rsidP="009470BF">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63587D">
        <w:rPr>
          <w:rFonts w:ascii="Times New Roman" w:eastAsia="Times New Roman" w:hAnsi="Times New Roman" w:cs="Times New Roman"/>
          <w:b/>
          <w:bCs/>
          <w:lang w:eastAsia="en-GB"/>
        </w:rPr>
        <w:t xml:space="preserve">5. </w:t>
      </w:r>
      <w:r w:rsidRPr="0063587D">
        <w:rPr>
          <w:rFonts w:ascii="Times New Roman" w:eastAsia="Times New Roman" w:hAnsi="Times New Roman" w:cs="Times New Roman"/>
          <w:b/>
          <w:bCs/>
          <w:lang w:eastAsia="en-GB"/>
        </w:rPr>
        <w:tab/>
        <w:t xml:space="preserve">Implementation Arrangements </w:t>
      </w:r>
    </w:p>
    <w:p w14:paraId="48434CD8" w14:textId="77777777" w:rsidR="00D94721" w:rsidRPr="0063587D" w:rsidRDefault="00A92DE1" w:rsidP="009470BF">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63587D">
        <w:rPr>
          <w:rFonts w:ascii="Times New Roman" w:eastAsia="Times New Roman" w:hAnsi="Times New Roman" w:cs="Times New Roman"/>
          <w:b/>
          <w:lang w:eastAsia="en-GB"/>
        </w:rPr>
        <w:t>5.1</w:t>
      </w:r>
      <w:r w:rsidRPr="0063587D">
        <w:rPr>
          <w:rFonts w:ascii="Times New Roman" w:eastAsia="Times New Roman" w:hAnsi="Times New Roman" w:cs="Times New Roman"/>
          <w:lang w:eastAsia="en-GB"/>
        </w:rPr>
        <w:t xml:space="preserve"> </w:t>
      </w:r>
      <w:r w:rsidRPr="0063587D">
        <w:rPr>
          <w:rFonts w:ascii="Times New Roman" w:eastAsia="Times New Roman" w:hAnsi="Times New Roman" w:cs="Times New Roman"/>
          <w:lang w:eastAsia="en-GB"/>
        </w:rPr>
        <w:tab/>
      </w:r>
      <w:r w:rsidR="00D94721" w:rsidRPr="0063587D">
        <w:rPr>
          <w:rFonts w:ascii="Times New Roman" w:eastAsia="Times New Roman" w:hAnsi="Times New Roman" w:cs="Times New Roman"/>
          <w:lang w:eastAsia="en-GB"/>
        </w:rPr>
        <w:t>The European Union Delegation in Tbilisi, Georgia, will be responsible for the tendering, contracting, payments and financial reporting, and will work in close co-operation with the Beneficiary. The person in charge of this project at the Delegation of the European Union to Georgia is:</w:t>
      </w:r>
    </w:p>
    <w:p w14:paraId="52389BD1" w14:textId="77777777" w:rsidR="00D94721" w:rsidRPr="0063587D" w:rsidRDefault="00A92DE1" w:rsidP="00CA5148">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ab/>
      </w:r>
      <w:r w:rsidR="00D94721" w:rsidRPr="0063587D">
        <w:rPr>
          <w:rFonts w:ascii="Times New Roman" w:eastAsia="Times New Roman" w:hAnsi="Times New Roman" w:cs="Times New Roman"/>
          <w:lang w:eastAsia="en-GB"/>
        </w:rPr>
        <w:t xml:space="preserve">Ms. Sirje </w:t>
      </w:r>
      <w:proofErr w:type="spellStart"/>
      <w:r w:rsidR="00D94721" w:rsidRPr="0063587D">
        <w:rPr>
          <w:rFonts w:ascii="Times New Roman" w:eastAsia="Times New Roman" w:hAnsi="Times New Roman" w:cs="Times New Roman"/>
          <w:lang w:eastAsia="en-GB"/>
        </w:rPr>
        <w:t>Poder</w:t>
      </w:r>
      <w:proofErr w:type="spellEnd"/>
    </w:p>
    <w:p w14:paraId="60BE83E8" w14:textId="77777777" w:rsidR="00D94721" w:rsidRPr="0063587D" w:rsidRDefault="00D94721" w:rsidP="00CA5148">
      <w:pPr>
        <w:tabs>
          <w:tab w:val="left" w:pos="540"/>
        </w:tabs>
        <w:autoSpaceDE w:val="0"/>
        <w:autoSpaceDN w:val="0"/>
        <w:adjustRightInd w:val="0"/>
        <w:spacing w:before="120" w:after="0" w:line="240" w:lineRule="auto"/>
        <w:ind w:left="540"/>
        <w:jc w:val="both"/>
        <w:rPr>
          <w:rFonts w:ascii="Times New Roman" w:eastAsia="Times New Roman" w:hAnsi="Times New Roman" w:cs="Times New Roman"/>
          <w:lang w:eastAsia="en-GB"/>
        </w:rPr>
      </w:pPr>
      <w:proofErr w:type="spellStart"/>
      <w:r w:rsidRPr="0063587D">
        <w:rPr>
          <w:rFonts w:ascii="Times New Roman" w:eastAsia="Times New Roman" w:hAnsi="Times New Roman" w:cs="Times New Roman"/>
          <w:lang w:eastAsia="en-GB"/>
        </w:rPr>
        <w:t>Attache</w:t>
      </w:r>
      <w:proofErr w:type="spellEnd"/>
      <w:r w:rsidRPr="0063587D">
        <w:rPr>
          <w:rFonts w:ascii="Times New Roman" w:eastAsia="Times New Roman" w:hAnsi="Times New Roman" w:cs="Times New Roman"/>
          <w:lang w:eastAsia="en-GB"/>
        </w:rPr>
        <w:t xml:space="preserve"> Programme Officer, Private Sector Development, Trade Facilitation</w:t>
      </w:r>
    </w:p>
    <w:p w14:paraId="07D7331A" w14:textId="77777777" w:rsidR="00D94721" w:rsidRPr="0063587D" w:rsidRDefault="00D94721" w:rsidP="00CA5148">
      <w:pPr>
        <w:tabs>
          <w:tab w:val="left" w:pos="540"/>
        </w:tabs>
        <w:autoSpaceDE w:val="0"/>
        <w:autoSpaceDN w:val="0"/>
        <w:adjustRightInd w:val="0"/>
        <w:spacing w:before="120" w:after="0" w:line="240" w:lineRule="auto"/>
        <w:ind w:left="540"/>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Delegation of the European Union to Georgia</w:t>
      </w:r>
    </w:p>
    <w:p w14:paraId="65D01B6C" w14:textId="77777777" w:rsidR="00D94721" w:rsidRPr="0063587D" w:rsidRDefault="00D94721" w:rsidP="00CA5148">
      <w:pPr>
        <w:tabs>
          <w:tab w:val="left" w:pos="540"/>
        </w:tabs>
        <w:autoSpaceDE w:val="0"/>
        <w:autoSpaceDN w:val="0"/>
        <w:adjustRightInd w:val="0"/>
        <w:spacing w:before="120" w:after="0" w:line="240" w:lineRule="auto"/>
        <w:ind w:left="540"/>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 xml:space="preserve">38 Nino Chkheidze St, 0102 Tbilisi, Georgia </w:t>
      </w:r>
    </w:p>
    <w:p w14:paraId="7BB8FA2A" w14:textId="77777777" w:rsidR="00D94721" w:rsidRPr="0063587D" w:rsidRDefault="00D94721" w:rsidP="00CA5148">
      <w:pPr>
        <w:tabs>
          <w:tab w:val="left" w:pos="540"/>
        </w:tabs>
        <w:autoSpaceDE w:val="0"/>
        <w:autoSpaceDN w:val="0"/>
        <w:adjustRightInd w:val="0"/>
        <w:spacing w:before="120" w:after="0" w:line="240" w:lineRule="auto"/>
        <w:ind w:left="540"/>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Tel: +995 32 2943 763</w:t>
      </w:r>
    </w:p>
    <w:p w14:paraId="026207BC" w14:textId="77777777" w:rsidR="00D94721" w:rsidRPr="006A3BC5" w:rsidRDefault="00D94721" w:rsidP="00CA5148">
      <w:pPr>
        <w:tabs>
          <w:tab w:val="left" w:pos="540"/>
        </w:tabs>
        <w:autoSpaceDE w:val="0"/>
        <w:autoSpaceDN w:val="0"/>
        <w:adjustRightInd w:val="0"/>
        <w:spacing w:before="120" w:after="0" w:line="240" w:lineRule="auto"/>
        <w:ind w:left="540"/>
        <w:jc w:val="both"/>
        <w:rPr>
          <w:rFonts w:ascii="Times New Roman" w:eastAsia="Times New Roman" w:hAnsi="Times New Roman" w:cs="Times New Roman"/>
          <w:lang w:val="fr-BE" w:eastAsia="en-GB"/>
        </w:rPr>
      </w:pPr>
      <w:r w:rsidRPr="006A3BC5">
        <w:rPr>
          <w:rFonts w:ascii="Times New Roman" w:eastAsia="Times New Roman" w:hAnsi="Times New Roman" w:cs="Times New Roman"/>
          <w:lang w:val="fr-BE" w:eastAsia="en-GB"/>
        </w:rPr>
        <w:t xml:space="preserve">E-mail: </w:t>
      </w:r>
      <w:hyperlink r:id="rId11" w:history="1">
        <w:r w:rsidRPr="006A3BC5">
          <w:rPr>
            <w:rStyle w:val="Hyperlink"/>
            <w:rFonts w:ascii="Times New Roman" w:eastAsia="Times New Roman" w:hAnsi="Times New Roman"/>
            <w:lang w:val="fr-BE" w:eastAsia="en-GB"/>
          </w:rPr>
          <w:t>Sirje.PODER@eeas.europa.eu</w:t>
        </w:r>
      </w:hyperlink>
    </w:p>
    <w:p w14:paraId="05CF6F1F" w14:textId="4269E23D" w:rsidR="00A92DE1" w:rsidRPr="006A3BC5" w:rsidRDefault="00A92DE1" w:rsidP="00CA5148">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color w:val="FF0000"/>
          <w:lang w:val="fr-BE" w:eastAsia="en-GB"/>
        </w:rPr>
      </w:pPr>
    </w:p>
    <w:p w14:paraId="01E6B81B" w14:textId="728197C8" w:rsidR="00A92DE1" w:rsidRPr="0063587D" w:rsidRDefault="00A92DE1" w:rsidP="008F5391">
      <w:pPr>
        <w:pStyle w:val="ListParagraph"/>
        <w:numPr>
          <w:ilvl w:val="1"/>
          <w:numId w:val="19"/>
        </w:numPr>
        <w:tabs>
          <w:tab w:val="left" w:pos="540"/>
        </w:tabs>
        <w:autoSpaceDE w:val="0"/>
        <w:autoSpaceDN w:val="0"/>
        <w:adjustRightInd w:val="0"/>
        <w:spacing w:before="120" w:after="0" w:line="240" w:lineRule="auto"/>
        <w:jc w:val="both"/>
        <w:rPr>
          <w:rFonts w:ascii="Times New Roman" w:hAnsi="Times New Roman"/>
          <w:b/>
          <w:lang w:eastAsia="en-GB"/>
        </w:rPr>
      </w:pPr>
      <w:r w:rsidRPr="006A3BC5">
        <w:rPr>
          <w:rFonts w:ascii="Times New Roman" w:hAnsi="Times New Roman"/>
          <w:lang w:val="fr-BE" w:eastAsia="en-GB"/>
        </w:rPr>
        <w:lastRenderedPageBreak/>
        <w:tab/>
      </w:r>
      <w:r w:rsidRPr="0063587D">
        <w:rPr>
          <w:rFonts w:ascii="Times New Roman" w:hAnsi="Times New Roman"/>
          <w:b/>
          <w:lang w:eastAsia="en-GB"/>
        </w:rPr>
        <w:t>Institutional framework</w:t>
      </w:r>
    </w:p>
    <w:p w14:paraId="58A37F1E" w14:textId="487C928A" w:rsidR="0008442B" w:rsidRPr="0063587D" w:rsidRDefault="00960249" w:rsidP="0063587D">
      <w:pPr>
        <w:spacing w:before="240" w:line="240" w:lineRule="auto"/>
        <w:jc w:val="both"/>
        <w:rPr>
          <w:rFonts w:ascii="Times New Roman" w:eastAsia="Times New Roman" w:hAnsi="Times New Roman" w:cs="Times New Roman"/>
          <w:lang w:val="en-US" w:eastAsia="en-GB"/>
        </w:rPr>
      </w:pPr>
      <w:r w:rsidRPr="0063587D">
        <w:rPr>
          <w:rFonts w:ascii="Times New Roman" w:eastAsia="Times New Roman" w:hAnsi="Times New Roman" w:cs="Times New Roman"/>
          <w:lang w:eastAsia="en-GB"/>
        </w:rPr>
        <w:t xml:space="preserve">The </w:t>
      </w:r>
      <w:r w:rsidR="002E157A" w:rsidRPr="0063587D">
        <w:rPr>
          <w:rFonts w:ascii="Times New Roman" w:eastAsia="Times New Roman" w:hAnsi="Times New Roman" w:cs="Times New Roman"/>
          <w:lang w:eastAsia="en-GB"/>
        </w:rPr>
        <w:t xml:space="preserve">direct </w:t>
      </w:r>
      <w:r w:rsidRPr="0063587D">
        <w:rPr>
          <w:rFonts w:ascii="Times New Roman" w:eastAsia="Times New Roman" w:hAnsi="Times New Roman" w:cs="Times New Roman"/>
          <w:lang w:eastAsia="en-GB"/>
        </w:rPr>
        <w:t>beneficiar</w:t>
      </w:r>
      <w:r w:rsidR="00C3203A" w:rsidRPr="0063587D">
        <w:rPr>
          <w:rFonts w:ascii="Times New Roman" w:eastAsia="Times New Roman" w:hAnsi="Times New Roman" w:cs="Times New Roman"/>
          <w:lang w:eastAsia="en-GB"/>
        </w:rPr>
        <w:t>y</w:t>
      </w:r>
      <w:r w:rsidRPr="0063587D">
        <w:rPr>
          <w:rFonts w:ascii="Times New Roman" w:eastAsia="Times New Roman" w:hAnsi="Times New Roman" w:cs="Times New Roman"/>
          <w:lang w:eastAsia="en-GB"/>
        </w:rPr>
        <w:t xml:space="preserve"> of the project will be LEPL Insurance State Supervision Service of Georgia</w:t>
      </w:r>
      <w:r w:rsidR="001B2BDB" w:rsidRPr="0063587D">
        <w:rPr>
          <w:rFonts w:ascii="Times New Roman" w:eastAsia="Times New Roman" w:hAnsi="Times New Roman" w:cs="Times New Roman"/>
          <w:lang w:eastAsia="en-GB"/>
        </w:rPr>
        <w:t>.</w:t>
      </w:r>
      <w:r w:rsidR="002E157A" w:rsidRPr="0063587D">
        <w:rPr>
          <w:rFonts w:ascii="Times New Roman" w:eastAsia="Times New Roman" w:hAnsi="Times New Roman" w:cs="Times New Roman"/>
          <w:lang w:eastAsia="en-GB"/>
        </w:rPr>
        <w:t xml:space="preserve"> As already mentioned above </w:t>
      </w:r>
      <w:r w:rsidR="00503D2A" w:rsidRPr="0063587D">
        <w:rPr>
          <w:rFonts w:ascii="Times New Roman" w:eastAsia="Times New Roman" w:hAnsi="Times New Roman" w:cs="Times New Roman"/>
          <w:lang w:eastAsia="en-GB"/>
        </w:rPr>
        <w:t>according</w:t>
      </w:r>
      <w:r w:rsidR="002E157A" w:rsidRPr="0063587D">
        <w:rPr>
          <w:rFonts w:ascii="Times New Roman" w:eastAsia="Times New Roman" w:hAnsi="Times New Roman" w:cs="Times New Roman"/>
          <w:lang w:eastAsia="en-GB"/>
        </w:rPr>
        <w:t xml:space="preserve"> to the Georgian Government Decree</w:t>
      </w:r>
      <w:r w:rsidR="00FC321E" w:rsidRPr="0063587D">
        <w:rPr>
          <w:rFonts w:ascii="Times New Roman" w:eastAsia="Times New Roman" w:hAnsi="Times New Roman" w:cs="Times New Roman"/>
          <w:lang w:eastAsia="en-GB"/>
        </w:rPr>
        <w:t xml:space="preserve"> N102</w:t>
      </w:r>
      <w:r w:rsidR="002E157A" w:rsidRPr="0063587D">
        <w:rPr>
          <w:rFonts w:ascii="Times New Roman" w:eastAsia="Times New Roman" w:hAnsi="Times New Roman" w:cs="Times New Roman"/>
          <w:lang w:eastAsia="en-GB"/>
        </w:rPr>
        <w:t xml:space="preserve"> of May 02</w:t>
      </w:r>
      <w:r w:rsidR="002E157A" w:rsidRPr="0063587D">
        <w:rPr>
          <w:rFonts w:ascii="Times New Roman" w:eastAsia="Times New Roman" w:hAnsi="Times New Roman" w:cs="Times New Roman"/>
          <w:bCs/>
          <w:lang w:val="en-US" w:eastAsia="en-GB"/>
        </w:rPr>
        <w:t>, 2013</w:t>
      </w:r>
      <w:r w:rsidR="00503D2A" w:rsidRPr="0063587D">
        <w:rPr>
          <w:rStyle w:val="FootnoteReference"/>
          <w:rFonts w:ascii="Times New Roman" w:eastAsia="Times New Roman" w:hAnsi="Times New Roman"/>
          <w:bCs/>
          <w:lang w:val="en-US" w:eastAsia="en-GB"/>
        </w:rPr>
        <w:footnoteReference w:id="5"/>
      </w:r>
      <w:r w:rsidR="002E157A" w:rsidRPr="0063587D">
        <w:rPr>
          <w:rFonts w:ascii="Times New Roman" w:eastAsia="Times New Roman" w:hAnsi="Times New Roman" w:cs="Times New Roman"/>
          <w:bCs/>
          <w:lang w:val="en-US" w:eastAsia="en-GB"/>
        </w:rPr>
        <w:t xml:space="preserve">, there has been approved the regulation of the service, which determined that the </w:t>
      </w:r>
      <w:r w:rsidR="00F67F2E" w:rsidRPr="0063587D">
        <w:rPr>
          <w:rFonts w:ascii="Times New Roman" w:eastAsia="Times New Roman" w:hAnsi="Times New Roman" w:cs="Times New Roman"/>
          <w:bCs/>
          <w:lang w:val="en-US" w:eastAsia="en-GB"/>
        </w:rPr>
        <w:t>S</w:t>
      </w:r>
      <w:r w:rsidR="002E157A" w:rsidRPr="0063587D">
        <w:rPr>
          <w:rFonts w:ascii="Times New Roman" w:eastAsia="Times New Roman" w:hAnsi="Times New Roman" w:cs="Times New Roman"/>
          <w:bCs/>
          <w:lang w:val="en-US" w:eastAsia="en-GB"/>
        </w:rPr>
        <w:t>ervice</w:t>
      </w:r>
      <w:r w:rsidR="00F67F2E" w:rsidRPr="0063587D">
        <w:rPr>
          <w:rFonts w:ascii="Times New Roman" w:eastAsia="Times New Roman" w:hAnsi="Times New Roman" w:cs="Times New Roman"/>
          <w:bCs/>
          <w:lang w:val="en-US" w:eastAsia="en-GB"/>
        </w:rPr>
        <w:t>, in charge of insurance sector and the non-state pension scheme,</w:t>
      </w:r>
      <w:r w:rsidR="002E157A" w:rsidRPr="0063587D">
        <w:rPr>
          <w:rFonts w:ascii="Times New Roman" w:eastAsia="Times New Roman" w:hAnsi="Times New Roman" w:cs="Times New Roman"/>
          <w:bCs/>
          <w:lang w:val="en-US" w:eastAsia="en-GB"/>
        </w:rPr>
        <w:t xml:space="preserve"> is independent in its activity and is accountable to the Government of Georgia. </w:t>
      </w:r>
      <w:r w:rsidR="00613661" w:rsidRPr="0063587D">
        <w:rPr>
          <w:rFonts w:ascii="Times New Roman" w:eastAsia="Times New Roman" w:hAnsi="Times New Roman" w:cs="Times New Roman"/>
          <w:lang w:eastAsia="en-GB"/>
        </w:rPr>
        <w:t>(</w:t>
      </w:r>
      <w:proofErr w:type="gramStart"/>
      <w:r w:rsidR="00613661" w:rsidRPr="0063587D">
        <w:rPr>
          <w:rFonts w:ascii="Times New Roman" w:eastAsia="Times New Roman" w:hAnsi="Times New Roman" w:cs="Times New Roman"/>
          <w:lang w:eastAsia="en-GB"/>
        </w:rPr>
        <w:t>see</w:t>
      </w:r>
      <w:proofErr w:type="gramEnd"/>
      <w:r w:rsidR="00613661" w:rsidRPr="0063587D">
        <w:rPr>
          <w:rFonts w:ascii="Times New Roman" w:eastAsia="Times New Roman" w:hAnsi="Times New Roman" w:cs="Times New Roman"/>
          <w:lang w:eastAsia="en-GB"/>
        </w:rPr>
        <w:t xml:space="preserve"> the organisational chart of </w:t>
      </w:r>
      <w:r w:rsidR="00613661" w:rsidRPr="0063587D">
        <w:rPr>
          <w:rFonts w:ascii="Times New Roman" w:eastAsia="Times New Roman" w:hAnsi="Times New Roman" w:cs="Times New Roman"/>
          <w:bCs/>
          <w:lang w:eastAsia="en-GB"/>
        </w:rPr>
        <w:t>ISSSG</w:t>
      </w:r>
      <w:r w:rsidR="00613661" w:rsidRPr="0063587D">
        <w:rPr>
          <w:rFonts w:ascii="Times New Roman" w:eastAsia="Times New Roman" w:hAnsi="Times New Roman" w:cs="Times New Roman"/>
          <w:lang w:eastAsia="en-GB"/>
        </w:rPr>
        <w:t xml:space="preserve"> in </w:t>
      </w:r>
      <w:r w:rsidR="00613661" w:rsidRPr="0063587D">
        <w:rPr>
          <w:rFonts w:ascii="Times New Roman" w:eastAsia="Times New Roman" w:hAnsi="Times New Roman" w:cs="Times New Roman"/>
          <w:b/>
          <w:lang w:eastAsia="en-GB"/>
        </w:rPr>
        <w:t xml:space="preserve">Annex 2). </w:t>
      </w:r>
      <w:r w:rsidR="00F67F2E" w:rsidRPr="0063587D">
        <w:rPr>
          <w:rFonts w:ascii="Times New Roman" w:eastAsia="Times New Roman" w:hAnsi="Times New Roman" w:cs="Times New Roman"/>
          <w:lang w:eastAsia="en-GB"/>
        </w:rPr>
        <w:t xml:space="preserve">The basic rights and obligations of the Service are: to </w:t>
      </w:r>
      <w:r w:rsidR="002522ED" w:rsidRPr="0063587D">
        <w:rPr>
          <w:rFonts w:ascii="Times New Roman" w:eastAsia="Times New Roman" w:hAnsi="Times New Roman" w:cs="Times New Roman"/>
          <w:lang w:val="en-US" w:eastAsia="en-GB"/>
        </w:rPr>
        <w:t>implement state policy in the area of insurance; promote financial stability; protect rights of customers;</w:t>
      </w:r>
      <w:r w:rsidR="00F67F2E" w:rsidRPr="0063587D">
        <w:rPr>
          <w:rFonts w:ascii="Times New Roman" w:hAnsi="Times New Roman" w:cs="Times New Roman"/>
          <w:lang w:val="en-US" w:eastAsia="en-GB"/>
        </w:rPr>
        <w:t xml:space="preserve"> </w:t>
      </w:r>
      <w:r w:rsidR="002522ED" w:rsidRPr="0063587D">
        <w:rPr>
          <w:rFonts w:ascii="Times New Roman" w:eastAsia="Times New Roman" w:hAnsi="Times New Roman" w:cs="Times New Roman"/>
          <w:lang w:val="en-US" w:eastAsia="en-GB"/>
        </w:rPr>
        <w:t>ensure efficiency and solvency;</w:t>
      </w:r>
      <w:r w:rsidR="00F67F2E" w:rsidRPr="0063587D">
        <w:rPr>
          <w:rFonts w:ascii="Times New Roman" w:hAnsi="Times New Roman" w:cs="Times New Roman"/>
          <w:lang w:val="en-US" w:eastAsia="en-GB"/>
        </w:rPr>
        <w:t xml:space="preserve"> </w:t>
      </w:r>
      <w:r w:rsidR="002522ED" w:rsidRPr="0063587D">
        <w:rPr>
          <w:rFonts w:ascii="Times New Roman" w:eastAsia="Times New Roman" w:hAnsi="Times New Roman" w:cs="Times New Roman"/>
          <w:lang w:val="en-US" w:eastAsia="en-GB"/>
        </w:rPr>
        <w:t>create a competitive environment;</w:t>
      </w:r>
      <w:r w:rsidR="00F67F2E" w:rsidRPr="0063587D">
        <w:rPr>
          <w:rFonts w:ascii="Times New Roman" w:hAnsi="Times New Roman" w:cs="Times New Roman"/>
          <w:lang w:val="en-US" w:eastAsia="en-GB"/>
        </w:rPr>
        <w:t xml:space="preserve"> </w:t>
      </w:r>
      <w:r w:rsidR="002522ED" w:rsidRPr="0063587D">
        <w:rPr>
          <w:rFonts w:ascii="Times New Roman" w:eastAsia="Times New Roman" w:hAnsi="Times New Roman" w:cs="Times New Roman"/>
          <w:lang w:val="en-US" w:eastAsia="en-GB"/>
        </w:rPr>
        <w:t>create normative and</w:t>
      </w:r>
      <w:r w:rsidR="00F67F2E" w:rsidRPr="0063587D">
        <w:rPr>
          <w:rFonts w:ascii="Times New Roman" w:eastAsia="Times New Roman" w:hAnsi="Times New Roman" w:cs="Times New Roman"/>
          <w:lang w:val="en-US" w:eastAsia="en-GB"/>
        </w:rPr>
        <w:t xml:space="preserve"> </w:t>
      </w:r>
      <w:r w:rsidR="002522ED" w:rsidRPr="0063587D">
        <w:rPr>
          <w:rFonts w:ascii="Times New Roman" w:eastAsia="Times New Roman" w:hAnsi="Times New Roman" w:cs="Times New Roman"/>
          <w:lang w:val="en-US" w:eastAsia="en-GB"/>
        </w:rPr>
        <w:t>methodological base;</w:t>
      </w:r>
      <w:r w:rsidR="00F67F2E" w:rsidRPr="0063587D">
        <w:rPr>
          <w:rFonts w:ascii="Times New Roman" w:hAnsi="Times New Roman" w:cs="Times New Roman"/>
          <w:lang w:val="en-US" w:eastAsia="en-GB"/>
        </w:rPr>
        <w:t xml:space="preserve"> </w:t>
      </w:r>
      <w:r w:rsidR="002522ED" w:rsidRPr="0063587D">
        <w:rPr>
          <w:rFonts w:ascii="Times New Roman" w:eastAsia="Times New Roman" w:hAnsi="Times New Roman" w:cs="Times New Roman"/>
          <w:lang w:val="en-US" w:eastAsia="en-GB"/>
        </w:rPr>
        <w:t xml:space="preserve">ensure </w:t>
      </w:r>
      <w:proofErr w:type="gramStart"/>
      <w:r w:rsidR="00F67F2E" w:rsidRPr="0063587D">
        <w:rPr>
          <w:rFonts w:ascii="Times New Roman" w:eastAsia="Times New Roman" w:hAnsi="Times New Roman" w:cs="Times New Roman"/>
          <w:lang w:val="en-US" w:eastAsia="en-GB"/>
        </w:rPr>
        <w:t>its</w:t>
      </w:r>
      <w:proofErr w:type="gramEnd"/>
      <w:r w:rsidR="002522ED" w:rsidRPr="0063587D">
        <w:rPr>
          <w:rFonts w:ascii="Times New Roman" w:eastAsia="Times New Roman" w:hAnsi="Times New Roman" w:cs="Times New Roman"/>
          <w:lang w:val="en-US" w:eastAsia="en-GB"/>
        </w:rPr>
        <w:t xml:space="preserve"> monitoring</w:t>
      </w:r>
      <w:r w:rsidR="0063587D">
        <w:rPr>
          <w:rFonts w:ascii="Times New Roman" w:eastAsia="Times New Roman" w:hAnsi="Times New Roman" w:cs="Times New Roman"/>
          <w:lang w:val="en-US" w:eastAsia="en-GB"/>
        </w:rPr>
        <w:t>.</w:t>
      </w:r>
    </w:p>
    <w:p w14:paraId="27E6F508" w14:textId="193890A2" w:rsidR="001B2BDB" w:rsidRPr="0063587D" w:rsidRDefault="001B2BDB" w:rsidP="0063587D">
      <w:pPr>
        <w:spacing w:line="240" w:lineRule="auto"/>
        <w:jc w:val="both"/>
        <w:rPr>
          <w:rFonts w:ascii="Times New Roman" w:eastAsiaTheme="minorEastAsia" w:hAnsi="Times New Roman" w:cs="Times New Roman"/>
          <w:noProof/>
        </w:rPr>
      </w:pPr>
      <w:r w:rsidRPr="0063587D">
        <w:rPr>
          <w:rFonts w:ascii="Times New Roman" w:eastAsia="Times New Roman" w:hAnsi="Times New Roman" w:cs="Times New Roman"/>
          <w:lang w:eastAsia="en-GB"/>
        </w:rPr>
        <w:t>The main counterparts for the project will be the Supervision Department and Insurance Regulations and International Relations Division</w:t>
      </w:r>
      <w:r w:rsidRPr="0063587D">
        <w:rPr>
          <w:rFonts w:ascii="Times New Roman" w:eastAsia="Times New Roman" w:hAnsi="Times New Roman" w:cs="Times New Roman"/>
          <w:lang w:val="ka-GE" w:eastAsia="en-GB"/>
        </w:rPr>
        <w:t xml:space="preserve">, </w:t>
      </w:r>
      <w:r w:rsidRPr="0063587D">
        <w:rPr>
          <w:rFonts w:ascii="Times New Roman" w:eastAsia="Times New Roman" w:hAnsi="Times New Roman" w:cs="Times New Roman"/>
          <w:lang w:val="en-US" w:eastAsia="en-GB"/>
        </w:rPr>
        <w:t>together with the Legal Department.</w:t>
      </w:r>
    </w:p>
    <w:p w14:paraId="2F0FDE98" w14:textId="29433E05" w:rsidR="0008442B" w:rsidRPr="0063587D" w:rsidRDefault="00C82058" w:rsidP="0063587D">
      <w:pPr>
        <w:spacing w:line="240" w:lineRule="auto"/>
        <w:jc w:val="both"/>
        <w:rPr>
          <w:rFonts w:ascii="Times New Roman" w:hAnsi="Times New Roman" w:cs="Times New Roman"/>
          <w:lang w:val="en-US" w:eastAsia="en-GB"/>
        </w:rPr>
      </w:pPr>
      <w:r w:rsidRPr="0063587D">
        <w:rPr>
          <w:rFonts w:ascii="Times New Roman" w:hAnsi="Times New Roman" w:cs="Times New Roman"/>
          <w:lang w:val="en-US" w:eastAsia="en-GB"/>
        </w:rPr>
        <w:t>The indirect beneficiaries of the project also will be the insurance companies operating in Georgia. Currently there are</w:t>
      </w:r>
      <w:r w:rsidR="002522ED" w:rsidRPr="0063587D">
        <w:rPr>
          <w:rFonts w:ascii="Times New Roman" w:hAnsi="Times New Roman" w:cs="Times New Roman"/>
          <w:lang w:val="en-US" w:eastAsia="en-GB"/>
        </w:rPr>
        <w:t xml:space="preserve"> 1</w:t>
      </w:r>
      <w:r w:rsidR="00F67F2E" w:rsidRPr="0063587D">
        <w:rPr>
          <w:rFonts w:ascii="Times New Roman" w:hAnsi="Times New Roman" w:cs="Times New Roman"/>
          <w:lang w:val="en-US" w:eastAsia="en-GB"/>
        </w:rPr>
        <w:t>7</w:t>
      </w:r>
      <w:r w:rsidR="002522ED" w:rsidRPr="0063587D">
        <w:rPr>
          <w:rFonts w:ascii="Times New Roman" w:hAnsi="Times New Roman" w:cs="Times New Roman"/>
          <w:lang w:val="en-US" w:eastAsia="en-GB"/>
        </w:rPr>
        <w:t xml:space="preserve"> licensed insurance companies and 2</w:t>
      </w:r>
      <w:r w:rsidR="00330F6C" w:rsidRPr="0063587D">
        <w:rPr>
          <w:rFonts w:ascii="Times New Roman" w:hAnsi="Times New Roman" w:cs="Times New Roman"/>
          <w:lang w:val="en-US" w:eastAsia="en-GB"/>
        </w:rPr>
        <w:t>5</w:t>
      </w:r>
      <w:r w:rsidR="002522ED" w:rsidRPr="0063587D">
        <w:rPr>
          <w:rFonts w:ascii="Times New Roman" w:hAnsi="Times New Roman" w:cs="Times New Roman"/>
          <w:lang w:val="en-US" w:eastAsia="en-GB"/>
        </w:rPr>
        <w:t xml:space="preserve"> registered insurance brokers.  </w:t>
      </w:r>
    </w:p>
    <w:p w14:paraId="75C15333" w14:textId="3E67C19F" w:rsidR="009832B1" w:rsidRPr="0063587D" w:rsidRDefault="001842AB" w:rsidP="0063587D">
      <w:pPr>
        <w:spacing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val="en-US" w:eastAsia="en-GB"/>
        </w:rPr>
        <w:t>All</w:t>
      </w:r>
      <w:r w:rsidR="00C82058" w:rsidRPr="0063587D">
        <w:rPr>
          <w:rFonts w:ascii="Times New Roman" w:eastAsia="Times New Roman" w:hAnsi="Times New Roman" w:cs="Times New Roman"/>
          <w:lang w:val="en-US" w:eastAsia="en-GB"/>
        </w:rPr>
        <w:t xml:space="preserve"> other</w:t>
      </w:r>
      <w:r w:rsidRPr="0063587D">
        <w:rPr>
          <w:rFonts w:ascii="Times New Roman" w:eastAsia="Times New Roman" w:hAnsi="Times New Roman" w:cs="Times New Roman"/>
          <w:lang w:val="en-US" w:eastAsia="en-GB"/>
        </w:rPr>
        <w:t xml:space="preserve"> stakeholder representatives will be evolved in the project implementation</w:t>
      </w:r>
      <w:r w:rsidR="001444E7" w:rsidRPr="0063587D">
        <w:rPr>
          <w:rFonts w:ascii="Times New Roman" w:eastAsia="Times New Roman" w:hAnsi="Times New Roman" w:cs="Times New Roman"/>
          <w:lang w:val="en-US" w:eastAsia="en-GB"/>
        </w:rPr>
        <w:t>,</w:t>
      </w:r>
      <w:r w:rsidRPr="0063587D">
        <w:rPr>
          <w:rFonts w:ascii="Times New Roman" w:eastAsia="Times New Roman" w:hAnsi="Times New Roman" w:cs="Times New Roman"/>
          <w:lang w:val="en-US" w:eastAsia="en-GB"/>
        </w:rPr>
        <w:t xml:space="preserve"> according to their mandate and responsibilities</w:t>
      </w:r>
      <w:r w:rsidR="00C82058" w:rsidRPr="0063587D">
        <w:rPr>
          <w:rFonts w:ascii="Times New Roman" w:eastAsia="Times New Roman" w:hAnsi="Times New Roman" w:cs="Times New Roman"/>
          <w:lang w:val="en-US" w:eastAsia="en-GB"/>
        </w:rPr>
        <w:t>;</w:t>
      </w:r>
      <w:r w:rsidRPr="0063587D">
        <w:rPr>
          <w:rFonts w:ascii="Times New Roman" w:eastAsia="Times New Roman" w:hAnsi="Times New Roman" w:cs="Times New Roman"/>
          <w:lang w:val="en-US" w:eastAsia="en-GB"/>
        </w:rPr>
        <w:t xml:space="preserve"> involved parties include:</w:t>
      </w:r>
      <w:r w:rsidR="002E157A" w:rsidRPr="0063587D">
        <w:rPr>
          <w:rFonts w:ascii="Times New Roman" w:eastAsia="Times New Roman" w:hAnsi="Times New Roman" w:cs="Times New Roman"/>
          <w:lang w:val="en-US" w:eastAsia="en-GB"/>
        </w:rPr>
        <w:t xml:space="preserve"> National Bank of Georgia, Ministry of Finance (</w:t>
      </w:r>
      <w:proofErr w:type="spellStart"/>
      <w:r w:rsidR="002E157A" w:rsidRPr="0063587D">
        <w:rPr>
          <w:rFonts w:ascii="Times New Roman" w:eastAsia="Times New Roman" w:hAnsi="Times New Roman" w:cs="Times New Roman"/>
          <w:lang w:val="en-US" w:eastAsia="en-GB"/>
        </w:rPr>
        <w:t>MoF</w:t>
      </w:r>
      <w:proofErr w:type="spellEnd"/>
      <w:r w:rsidR="002E157A" w:rsidRPr="0063587D">
        <w:rPr>
          <w:rFonts w:ascii="Times New Roman" w:eastAsia="Times New Roman" w:hAnsi="Times New Roman" w:cs="Times New Roman"/>
          <w:lang w:val="en-US" w:eastAsia="en-GB"/>
        </w:rPr>
        <w:t>), Ministry of Economy and Sustainable Development (</w:t>
      </w:r>
      <w:proofErr w:type="spellStart"/>
      <w:r w:rsidR="002E157A" w:rsidRPr="0063587D">
        <w:rPr>
          <w:rFonts w:ascii="Times New Roman" w:eastAsia="Times New Roman" w:hAnsi="Times New Roman" w:cs="Times New Roman"/>
          <w:lang w:val="en-US" w:eastAsia="en-GB"/>
        </w:rPr>
        <w:t>MoESD</w:t>
      </w:r>
      <w:proofErr w:type="spellEnd"/>
      <w:r w:rsidR="002E157A" w:rsidRPr="0063587D">
        <w:rPr>
          <w:rFonts w:ascii="Times New Roman" w:eastAsia="Times New Roman" w:hAnsi="Times New Roman" w:cs="Times New Roman"/>
          <w:lang w:val="en-US" w:eastAsia="en-GB"/>
        </w:rPr>
        <w:t>)</w:t>
      </w:r>
      <w:r w:rsidR="0063587D">
        <w:rPr>
          <w:rFonts w:ascii="Times New Roman" w:eastAsia="Times New Roman" w:hAnsi="Times New Roman" w:cs="Times New Roman"/>
          <w:lang w:val="en-US" w:eastAsia="en-GB"/>
        </w:rPr>
        <w:t>.</w:t>
      </w:r>
      <w:r w:rsidR="002E157A" w:rsidRPr="0063587D">
        <w:rPr>
          <w:rFonts w:ascii="Times New Roman" w:eastAsia="Times New Roman" w:hAnsi="Times New Roman" w:cs="Times New Roman"/>
          <w:lang w:val="en-US" w:eastAsia="en-GB"/>
        </w:rPr>
        <w:t xml:space="preserve"> </w:t>
      </w:r>
    </w:p>
    <w:p w14:paraId="78171F6B" w14:textId="77777777" w:rsidR="00A92DE1" w:rsidRPr="0063587D" w:rsidRDefault="00A92DE1" w:rsidP="009470BF">
      <w:pPr>
        <w:tabs>
          <w:tab w:val="left" w:pos="540"/>
        </w:tabs>
        <w:autoSpaceDE w:val="0"/>
        <w:autoSpaceDN w:val="0"/>
        <w:adjustRightInd w:val="0"/>
        <w:spacing w:before="120" w:after="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b/>
          <w:lang w:eastAsia="en-GB"/>
        </w:rPr>
        <w:t>5.3</w:t>
      </w:r>
      <w:r w:rsidRPr="0063587D">
        <w:rPr>
          <w:rFonts w:ascii="Times New Roman" w:eastAsia="Times New Roman" w:hAnsi="Times New Roman" w:cs="Times New Roman"/>
          <w:lang w:eastAsia="en-GB"/>
        </w:rPr>
        <w:tab/>
      </w:r>
      <w:r w:rsidRPr="0063587D">
        <w:rPr>
          <w:rFonts w:ascii="Times New Roman" w:eastAsia="Times New Roman" w:hAnsi="Times New Roman" w:cs="Times New Roman"/>
          <w:b/>
          <w:lang w:eastAsia="en-GB"/>
        </w:rPr>
        <w:t>Counterparts in the Beneficiary administration:</w:t>
      </w:r>
    </w:p>
    <w:p w14:paraId="2A1D391E" w14:textId="77777777" w:rsidR="00960249" w:rsidRPr="0063587D" w:rsidRDefault="00960249" w:rsidP="0055036A">
      <w:pPr>
        <w:spacing w:before="24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The PL and RTA counterparts will be staff of the Beneficiary administration and will be actively involved in the management and coordination of the project.</w:t>
      </w:r>
    </w:p>
    <w:p w14:paraId="3E250772" w14:textId="7BE9D89F" w:rsidR="00A92DE1" w:rsidRPr="0063587D" w:rsidRDefault="00A92DE1" w:rsidP="009470BF">
      <w:pPr>
        <w:autoSpaceDE w:val="0"/>
        <w:autoSpaceDN w:val="0"/>
        <w:adjustRightInd w:val="0"/>
        <w:spacing w:before="120" w:after="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5.3.1</w:t>
      </w:r>
      <w:r w:rsidRPr="0063587D">
        <w:rPr>
          <w:rFonts w:ascii="Times New Roman" w:eastAsia="Times New Roman" w:hAnsi="Times New Roman" w:cs="Times New Roman"/>
          <w:lang w:eastAsia="en-GB"/>
        </w:rPr>
        <w:tab/>
      </w:r>
      <w:r w:rsidRPr="0063587D">
        <w:rPr>
          <w:rFonts w:ascii="Times New Roman" w:eastAsia="Times New Roman" w:hAnsi="Times New Roman" w:cs="Times New Roman"/>
          <w:b/>
          <w:lang w:eastAsia="en-GB"/>
        </w:rPr>
        <w:t>Contact person:</w:t>
      </w:r>
    </w:p>
    <w:p w14:paraId="73A1A07C" w14:textId="77777777" w:rsidR="005B0839" w:rsidRDefault="005B0839" w:rsidP="009470BF">
      <w:pPr>
        <w:spacing w:after="0" w:line="240" w:lineRule="auto"/>
        <w:jc w:val="both"/>
        <w:rPr>
          <w:rFonts w:ascii="Times New Roman" w:eastAsiaTheme="minorEastAsia" w:hAnsi="Times New Roman" w:cs="Times New Roman"/>
          <w:noProof/>
        </w:rPr>
      </w:pPr>
    </w:p>
    <w:p w14:paraId="18D7209B" w14:textId="0A9E3D48" w:rsidR="000B75D4" w:rsidRPr="0063587D" w:rsidRDefault="000B75D4" w:rsidP="009470BF">
      <w:pPr>
        <w:spacing w:after="0" w:line="240" w:lineRule="auto"/>
        <w:jc w:val="both"/>
        <w:rPr>
          <w:rFonts w:ascii="Times New Roman" w:eastAsia="Times New Roman" w:hAnsi="Times New Roman" w:cs="Times New Roman"/>
          <w:lang w:eastAsia="en-GB"/>
        </w:rPr>
      </w:pPr>
      <w:r w:rsidRPr="0063587D">
        <w:rPr>
          <w:rFonts w:ascii="Times New Roman" w:eastAsiaTheme="minorEastAsia" w:hAnsi="Times New Roman" w:cs="Times New Roman"/>
          <w:noProof/>
        </w:rPr>
        <w:t xml:space="preserve">Ms. </w:t>
      </w:r>
      <w:r w:rsidR="00E846C7" w:rsidRPr="0063587D">
        <w:rPr>
          <w:rFonts w:ascii="Times New Roman" w:eastAsiaTheme="minorEastAsia" w:hAnsi="Times New Roman" w:cs="Times New Roman"/>
          <w:noProof/>
        </w:rPr>
        <w:t xml:space="preserve">Natia </w:t>
      </w:r>
      <w:proofErr w:type="spellStart"/>
      <w:r w:rsidR="00E846C7" w:rsidRPr="0063587D">
        <w:rPr>
          <w:rFonts w:ascii="Times New Roman" w:eastAsia="Times New Roman" w:hAnsi="Times New Roman" w:cs="Times New Roman"/>
          <w:lang w:eastAsia="en-GB"/>
        </w:rPr>
        <w:t>Qvachakhia</w:t>
      </w:r>
      <w:proofErr w:type="spellEnd"/>
      <w:r w:rsidR="00E846C7" w:rsidRPr="0063587D">
        <w:rPr>
          <w:rFonts w:ascii="Times New Roman" w:eastAsia="Times New Roman" w:hAnsi="Times New Roman" w:cs="Times New Roman"/>
          <w:lang w:eastAsia="en-GB"/>
        </w:rPr>
        <w:t xml:space="preserve">, </w:t>
      </w:r>
    </w:p>
    <w:p w14:paraId="22DEA1F8" w14:textId="77777777" w:rsidR="00580ABC" w:rsidRPr="0063587D" w:rsidRDefault="00E846C7" w:rsidP="009470BF">
      <w:pPr>
        <w:spacing w:after="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Senior Specialist Insurance Regulations and International Relations Division</w:t>
      </w:r>
    </w:p>
    <w:p w14:paraId="00B81816" w14:textId="267F3498" w:rsidR="00580ABC" w:rsidRPr="0063587D" w:rsidRDefault="00580ABC" w:rsidP="009470BF">
      <w:pPr>
        <w:spacing w:after="0" w:line="240" w:lineRule="auto"/>
        <w:jc w:val="both"/>
        <w:rPr>
          <w:rFonts w:ascii="Times New Roman" w:eastAsia="Times New Roman" w:hAnsi="Times New Roman" w:cs="Times New Roman"/>
          <w:lang w:eastAsia="en-GB"/>
        </w:rPr>
      </w:pPr>
      <w:r w:rsidRPr="0063587D">
        <w:rPr>
          <w:rFonts w:ascii="Times New Roman" w:eastAsia="Times New Roman" w:hAnsi="Times New Roman" w:cs="Times New Roman"/>
          <w:lang w:eastAsia="en-GB"/>
        </w:rPr>
        <w:t xml:space="preserve">34 </w:t>
      </w:r>
      <w:proofErr w:type="spellStart"/>
      <w:r w:rsidRPr="0063587D">
        <w:rPr>
          <w:rFonts w:ascii="Times New Roman" w:eastAsia="Times New Roman" w:hAnsi="Times New Roman" w:cs="Times New Roman"/>
          <w:lang w:eastAsia="en-GB"/>
        </w:rPr>
        <w:t>Tengiz</w:t>
      </w:r>
      <w:proofErr w:type="spellEnd"/>
      <w:r w:rsidRPr="0063587D">
        <w:rPr>
          <w:rFonts w:ascii="Times New Roman" w:eastAsia="Times New Roman" w:hAnsi="Times New Roman" w:cs="Times New Roman"/>
          <w:lang w:eastAsia="en-GB"/>
        </w:rPr>
        <w:t xml:space="preserve"> </w:t>
      </w:r>
      <w:proofErr w:type="spellStart"/>
      <w:r w:rsidRPr="0063587D">
        <w:rPr>
          <w:rFonts w:ascii="Times New Roman" w:eastAsia="Times New Roman" w:hAnsi="Times New Roman" w:cs="Times New Roman"/>
          <w:lang w:eastAsia="en-GB"/>
        </w:rPr>
        <w:t>Abuladze</w:t>
      </w:r>
      <w:proofErr w:type="spellEnd"/>
      <w:r w:rsidRPr="0063587D">
        <w:rPr>
          <w:rFonts w:ascii="Times New Roman" w:eastAsia="Times New Roman" w:hAnsi="Times New Roman" w:cs="Times New Roman"/>
          <w:lang w:eastAsia="en-GB"/>
        </w:rPr>
        <w:t xml:space="preserve"> St, </w:t>
      </w:r>
    </w:p>
    <w:p w14:paraId="0EBAC3CA" w14:textId="3180AB41" w:rsidR="00E846C7" w:rsidRPr="005B0839" w:rsidRDefault="00580ABC" w:rsidP="009470BF">
      <w:pPr>
        <w:spacing w:after="0" w:line="240" w:lineRule="auto"/>
        <w:jc w:val="both"/>
        <w:rPr>
          <w:rFonts w:ascii="Times New Roman" w:eastAsia="Times New Roman" w:hAnsi="Times New Roman" w:cs="Times New Roman"/>
          <w:lang w:eastAsia="en-GB"/>
        </w:rPr>
      </w:pPr>
      <w:r w:rsidRPr="005B0839">
        <w:rPr>
          <w:rFonts w:ascii="Times New Roman" w:eastAsia="Times New Roman" w:hAnsi="Times New Roman" w:cs="Times New Roman"/>
          <w:lang w:eastAsia="en-GB"/>
        </w:rPr>
        <w:t>Tbilisi 0162</w:t>
      </w:r>
      <w:r w:rsidR="00E846C7" w:rsidRPr="005B0839">
        <w:rPr>
          <w:rFonts w:ascii="Times New Roman" w:eastAsia="Times New Roman" w:hAnsi="Times New Roman" w:cs="Times New Roman"/>
          <w:lang w:eastAsia="en-GB"/>
        </w:rPr>
        <w:t xml:space="preserve"> </w:t>
      </w:r>
    </w:p>
    <w:p w14:paraId="3DF92074" w14:textId="77777777" w:rsidR="00A92DE1" w:rsidRPr="00042E1B" w:rsidRDefault="00A92DE1" w:rsidP="009470BF">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042E1B">
        <w:rPr>
          <w:rFonts w:ascii="Times New Roman" w:eastAsia="Times New Roman" w:hAnsi="Times New Roman" w:cs="Times New Roman"/>
          <w:b/>
          <w:lang w:eastAsia="en-GB"/>
        </w:rPr>
        <w:t>5.3.2</w:t>
      </w:r>
      <w:r w:rsidRPr="00042E1B">
        <w:rPr>
          <w:rFonts w:ascii="Times New Roman" w:eastAsia="Times New Roman" w:hAnsi="Times New Roman" w:cs="Times New Roman"/>
          <w:lang w:eastAsia="en-GB"/>
        </w:rPr>
        <w:tab/>
      </w:r>
      <w:r w:rsidRPr="00042E1B">
        <w:rPr>
          <w:rFonts w:ascii="Times New Roman" w:eastAsia="Times New Roman" w:hAnsi="Times New Roman" w:cs="Times New Roman"/>
          <w:b/>
          <w:lang w:eastAsia="en-GB"/>
        </w:rPr>
        <w:t>PL counterpart</w:t>
      </w:r>
    </w:p>
    <w:p w14:paraId="520ABAC6" w14:textId="77777777" w:rsidR="000B75D4" w:rsidRPr="00042E1B" w:rsidRDefault="000B75D4" w:rsidP="009470BF">
      <w:pPr>
        <w:spacing w:before="240" w:after="0" w:line="240" w:lineRule="auto"/>
        <w:jc w:val="both"/>
        <w:rPr>
          <w:rFonts w:ascii="Times New Roman" w:hAnsi="Times New Roman" w:cs="Times New Roman"/>
          <w:color w:val="000000"/>
        </w:rPr>
      </w:pPr>
      <w:r w:rsidRPr="00042E1B">
        <w:rPr>
          <w:rFonts w:ascii="Times New Roman" w:hAnsi="Times New Roman" w:cs="Times New Roman"/>
          <w:color w:val="000000"/>
        </w:rPr>
        <w:t xml:space="preserve">Mr. </w:t>
      </w:r>
      <w:r w:rsidR="00AC61B1" w:rsidRPr="00042E1B">
        <w:rPr>
          <w:rFonts w:ascii="Times New Roman" w:hAnsi="Times New Roman" w:cs="Times New Roman"/>
          <w:color w:val="000000"/>
        </w:rPr>
        <w:t xml:space="preserve">Irakli </w:t>
      </w:r>
      <w:proofErr w:type="spellStart"/>
      <w:r w:rsidR="00AC61B1" w:rsidRPr="00042E1B">
        <w:rPr>
          <w:rFonts w:ascii="Times New Roman" w:hAnsi="Times New Roman" w:cs="Times New Roman"/>
          <w:color w:val="000000"/>
        </w:rPr>
        <w:t>Tutarashvili</w:t>
      </w:r>
      <w:proofErr w:type="spellEnd"/>
      <w:r w:rsidR="00AC61B1" w:rsidRPr="00042E1B">
        <w:rPr>
          <w:rFonts w:ascii="Times New Roman" w:hAnsi="Times New Roman" w:cs="Times New Roman"/>
          <w:color w:val="000000"/>
        </w:rPr>
        <w:t xml:space="preserve">, </w:t>
      </w:r>
    </w:p>
    <w:p w14:paraId="5A2C71DF" w14:textId="681F8F11" w:rsidR="00580ABC" w:rsidRPr="00433481" w:rsidRDefault="000723BA" w:rsidP="009470BF">
      <w:pPr>
        <w:spacing w:after="0" w:line="240" w:lineRule="auto"/>
        <w:jc w:val="both"/>
        <w:rPr>
          <w:rFonts w:ascii="Times New Roman" w:hAnsi="Times New Roman" w:cs="Times New Roman"/>
          <w:color w:val="000000"/>
        </w:rPr>
      </w:pPr>
      <w:r w:rsidRPr="00433481">
        <w:rPr>
          <w:rFonts w:ascii="Times New Roman" w:hAnsi="Times New Roman" w:cs="Times New Roman"/>
          <w:color w:val="000000"/>
        </w:rPr>
        <w:t xml:space="preserve">First Deputy </w:t>
      </w:r>
      <w:r w:rsidR="00AC61B1" w:rsidRPr="00433481">
        <w:rPr>
          <w:rFonts w:ascii="Times New Roman" w:hAnsi="Times New Roman" w:cs="Times New Roman"/>
          <w:color w:val="000000"/>
        </w:rPr>
        <w:t>Head of the Service</w:t>
      </w:r>
      <w:r w:rsidR="000B75D4" w:rsidRPr="00433481" w:rsidDel="000B75D4">
        <w:rPr>
          <w:rFonts w:ascii="Times New Roman" w:hAnsi="Times New Roman" w:cs="Times New Roman"/>
          <w:color w:val="000000"/>
        </w:rPr>
        <w:t xml:space="preserve"> </w:t>
      </w:r>
    </w:p>
    <w:p w14:paraId="1D4718B9" w14:textId="6DE0E78A" w:rsidR="00580ABC" w:rsidRPr="00433481" w:rsidRDefault="000723BA" w:rsidP="009470BF">
      <w:pPr>
        <w:spacing w:after="0" w:line="240" w:lineRule="auto"/>
        <w:jc w:val="both"/>
        <w:rPr>
          <w:rFonts w:ascii="Times New Roman" w:hAnsi="Times New Roman" w:cs="Times New Roman"/>
          <w:color w:val="000000"/>
        </w:rPr>
      </w:pPr>
      <w:r w:rsidRPr="00433481">
        <w:rPr>
          <w:rFonts w:ascii="Times New Roman" w:hAnsi="Times New Roman" w:cs="Times New Roman"/>
          <w:color w:val="000000"/>
        </w:rPr>
        <w:t xml:space="preserve">34 </w:t>
      </w:r>
      <w:proofErr w:type="spellStart"/>
      <w:r w:rsidRPr="00433481">
        <w:rPr>
          <w:rFonts w:ascii="Times New Roman" w:hAnsi="Times New Roman" w:cs="Times New Roman"/>
          <w:color w:val="000000"/>
        </w:rPr>
        <w:t>Tengiz</w:t>
      </w:r>
      <w:proofErr w:type="spellEnd"/>
      <w:r w:rsidRPr="00433481">
        <w:rPr>
          <w:rFonts w:ascii="Times New Roman" w:hAnsi="Times New Roman" w:cs="Times New Roman"/>
          <w:color w:val="000000"/>
        </w:rPr>
        <w:t xml:space="preserve"> </w:t>
      </w:r>
      <w:proofErr w:type="spellStart"/>
      <w:r w:rsidRPr="00433481">
        <w:rPr>
          <w:rFonts w:ascii="Times New Roman" w:hAnsi="Times New Roman" w:cs="Times New Roman"/>
          <w:color w:val="000000"/>
        </w:rPr>
        <w:t>Abuladze</w:t>
      </w:r>
      <w:proofErr w:type="spellEnd"/>
      <w:r w:rsidRPr="00433481">
        <w:rPr>
          <w:rFonts w:ascii="Times New Roman" w:hAnsi="Times New Roman" w:cs="Times New Roman"/>
          <w:color w:val="000000"/>
        </w:rPr>
        <w:t xml:space="preserve"> St. </w:t>
      </w:r>
    </w:p>
    <w:p w14:paraId="4B8C407B" w14:textId="77777777" w:rsidR="00580ABC" w:rsidRPr="0063587D" w:rsidRDefault="00580ABC" w:rsidP="009470BF">
      <w:pPr>
        <w:spacing w:after="0" w:line="240" w:lineRule="auto"/>
        <w:jc w:val="both"/>
        <w:rPr>
          <w:rFonts w:ascii="Times New Roman" w:hAnsi="Times New Roman" w:cs="Times New Roman"/>
          <w:color w:val="000000"/>
        </w:rPr>
      </w:pPr>
      <w:r w:rsidRPr="00433481">
        <w:rPr>
          <w:rFonts w:ascii="Times New Roman" w:hAnsi="Times New Roman" w:cs="Times New Roman"/>
          <w:color w:val="000000"/>
        </w:rPr>
        <w:t>Tbilisi 0162</w:t>
      </w:r>
      <w:r w:rsidRPr="0063587D">
        <w:rPr>
          <w:rFonts w:ascii="Times New Roman" w:hAnsi="Times New Roman" w:cs="Times New Roman"/>
          <w:color w:val="000000"/>
        </w:rPr>
        <w:t xml:space="preserve"> </w:t>
      </w:r>
    </w:p>
    <w:p w14:paraId="23BEC824" w14:textId="74A79121" w:rsidR="00AC61B1" w:rsidRPr="0063587D" w:rsidRDefault="00AC61B1" w:rsidP="009470BF">
      <w:pPr>
        <w:spacing w:after="0" w:line="240" w:lineRule="auto"/>
        <w:jc w:val="both"/>
        <w:rPr>
          <w:rFonts w:ascii="Times New Roman" w:hAnsi="Times New Roman" w:cs="Times New Roman"/>
        </w:rPr>
      </w:pPr>
    </w:p>
    <w:p w14:paraId="6674E600" w14:textId="77777777" w:rsidR="00A92DE1" w:rsidRPr="0063587D" w:rsidRDefault="00A92DE1" w:rsidP="009470BF">
      <w:pPr>
        <w:spacing w:before="240"/>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t>5.3.3</w:t>
      </w:r>
      <w:r w:rsidRPr="0063587D">
        <w:rPr>
          <w:rFonts w:ascii="Times New Roman" w:eastAsia="Times New Roman" w:hAnsi="Times New Roman" w:cs="Times New Roman"/>
          <w:lang w:eastAsia="en-GB"/>
        </w:rPr>
        <w:tab/>
      </w:r>
      <w:r w:rsidRPr="0063587D">
        <w:rPr>
          <w:rFonts w:ascii="Times New Roman" w:eastAsia="Times New Roman" w:hAnsi="Times New Roman" w:cs="Times New Roman"/>
          <w:b/>
          <w:lang w:eastAsia="en-GB"/>
        </w:rPr>
        <w:t>RTA counterpart</w:t>
      </w:r>
    </w:p>
    <w:p w14:paraId="630B7654" w14:textId="77777777" w:rsidR="000B75D4" w:rsidRPr="0063587D" w:rsidRDefault="000B75D4" w:rsidP="009470BF">
      <w:pPr>
        <w:spacing w:after="0" w:line="240" w:lineRule="auto"/>
        <w:jc w:val="both"/>
        <w:rPr>
          <w:rFonts w:ascii="Times New Roman" w:eastAsia="Times New Roman" w:hAnsi="Times New Roman" w:cs="Times New Roman"/>
          <w:bCs/>
          <w:lang w:eastAsia="en-GB"/>
        </w:rPr>
      </w:pPr>
      <w:r w:rsidRPr="0063587D">
        <w:rPr>
          <w:rFonts w:ascii="Times New Roman" w:eastAsia="Times New Roman" w:hAnsi="Times New Roman" w:cs="Times New Roman"/>
          <w:bCs/>
          <w:lang w:eastAsia="en-GB"/>
        </w:rPr>
        <w:t xml:space="preserve">Ms. </w:t>
      </w:r>
      <w:r w:rsidR="00AC61B1" w:rsidRPr="0063587D">
        <w:rPr>
          <w:rFonts w:ascii="Times New Roman" w:eastAsia="Times New Roman" w:hAnsi="Times New Roman" w:cs="Times New Roman"/>
          <w:bCs/>
          <w:lang w:eastAsia="en-GB"/>
        </w:rPr>
        <w:t xml:space="preserve">Ekaterine </w:t>
      </w:r>
      <w:proofErr w:type="spellStart"/>
      <w:r w:rsidR="00AC61B1" w:rsidRPr="0063587D">
        <w:rPr>
          <w:rFonts w:ascii="Times New Roman" w:eastAsia="Times New Roman" w:hAnsi="Times New Roman" w:cs="Times New Roman"/>
          <w:bCs/>
          <w:lang w:eastAsia="en-GB"/>
        </w:rPr>
        <w:t>Tsereteli</w:t>
      </w:r>
      <w:proofErr w:type="spellEnd"/>
      <w:r w:rsidR="00AC61B1" w:rsidRPr="0063587D">
        <w:rPr>
          <w:rFonts w:ascii="Times New Roman" w:eastAsia="Times New Roman" w:hAnsi="Times New Roman" w:cs="Times New Roman"/>
          <w:bCs/>
          <w:lang w:eastAsia="en-GB"/>
        </w:rPr>
        <w:t>,</w:t>
      </w:r>
    </w:p>
    <w:p w14:paraId="50522F35" w14:textId="77C5711D" w:rsidR="00AC61B1" w:rsidRPr="0063587D" w:rsidRDefault="00AC61B1" w:rsidP="009470BF">
      <w:pPr>
        <w:spacing w:after="0" w:line="240" w:lineRule="auto"/>
        <w:jc w:val="both"/>
        <w:rPr>
          <w:rFonts w:ascii="Times New Roman" w:hAnsi="Times New Roman" w:cs="Times New Roman"/>
        </w:rPr>
      </w:pPr>
      <w:r w:rsidRPr="0063587D">
        <w:rPr>
          <w:rFonts w:ascii="Times New Roman" w:eastAsia="Times New Roman" w:hAnsi="Times New Roman" w:cs="Times New Roman"/>
          <w:bCs/>
          <w:lang w:eastAsia="en-GB"/>
        </w:rPr>
        <w:t>Deputy Head</w:t>
      </w:r>
      <w:r w:rsidRPr="0055036A">
        <w:rPr>
          <w:rFonts w:ascii="Times New Roman" w:eastAsia="Times New Roman" w:hAnsi="Times New Roman" w:cs="Times New Roman"/>
          <w:bCs/>
          <w:u w:val="single"/>
          <w:lang w:eastAsia="en-GB"/>
        </w:rPr>
        <w:t>,</w:t>
      </w:r>
      <w:r w:rsidRPr="0063587D">
        <w:rPr>
          <w:rFonts w:ascii="Times New Roman" w:hAnsi="Times New Roman" w:cs="Times New Roman"/>
        </w:rPr>
        <w:t xml:space="preserve"> </w:t>
      </w:r>
      <w:r w:rsidR="00C32919" w:rsidRPr="0063587D">
        <w:rPr>
          <w:rFonts w:ascii="Times New Roman" w:hAnsi="Times New Roman" w:cs="Times New Roman"/>
        </w:rPr>
        <w:t>of the Service</w:t>
      </w:r>
    </w:p>
    <w:p w14:paraId="0467E640" w14:textId="6C9158A0" w:rsidR="00580ABC" w:rsidRPr="0055036A" w:rsidRDefault="00580ABC" w:rsidP="009470BF">
      <w:p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34 </w:t>
      </w:r>
      <w:proofErr w:type="spellStart"/>
      <w:r w:rsidRPr="0055036A">
        <w:rPr>
          <w:rFonts w:ascii="Times New Roman" w:eastAsia="Times New Roman" w:hAnsi="Times New Roman" w:cs="Times New Roman"/>
          <w:bCs/>
          <w:lang w:eastAsia="en-GB"/>
        </w:rPr>
        <w:t>Tengiz</w:t>
      </w:r>
      <w:proofErr w:type="spellEnd"/>
      <w:r w:rsidRPr="0055036A">
        <w:rPr>
          <w:rFonts w:ascii="Times New Roman" w:eastAsia="Times New Roman" w:hAnsi="Times New Roman" w:cs="Times New Roman"/>
          <w:bCs/>
          <w:lang w:eastAsia="en-GB"/>
        </w:rPr>
        <w:t xml:space="preserve"> </w:t>
      </w:r>
      <w:proofErr w:type="spellStart"/>
      <w:r w:rsidRPr="0055036A">
        <w:rPr>
          <w:rFonts w:ascii="Times New Roman" w:eastAsia="Times New Roman" w:hAnsi="Times New Roman" w:cs="Times New Roman"/>
          <w:bCs/>
          <w:lang w:eastAsia="en-GB"/>
        </w:rPr>
        <w:t>Abuladze</w:t>
      </w:r>
      <w:proofErr w:type="spellEnd"/>
      <w:r w:rsidRPr="0055036A">
        <w:rPr>
          <w:rFonts w:ascii="Times New Roman" w:eastAsia="Times New Roman" w:hAnsi="Times New Roman" w:cs="Times New Roman"/>
          <w:bCs/>
          <w:lang w:eastAsia="en-GB"/>
        </w:rPr>
        <w:t xml:space="preserve"> St, </w:t>
      </w:r>
    </w:p>
    <w:p w14:paraId="20F8C878" w14:textId="77777777" w:rsidR="00580ABC" w:rsidRPr="0055036A" w:rsidRDefault="00580ABC" w:rsidP="009470BF">
      <w:pPr>
        <w:tabs>
          <w:tab w:val="left" w:pos="540"/>
        </w:tabs>
        <w:autoSpaceDE w:val="0"/>
        <w:autoSpaceDN w:val="0"/>
        <w:adjustRightInd w:val="0"/>
        <w:spacing w:after="0" w:line="240" w:lineRule="auto"/>
        <w:jc w:val="both"/>
        <w:rPr>
          <w:rFonts w:ascii="Times New Roman" w:eastAsia="Times New Roman" w:hAnsi="Times New Roman" w:cs="Times New Roman"/>
          <w:bCs/>
          <w:i/>
          <w:lang w:eastAsia="en-GB"/>
        </w:rPr>
      </w:pPr>
      <w:r w:rsidRPr="0055036A">
        <w:rPr>
          <w:rFonts w:ascii="Times New Roman" w:eastAsia="Times New Roman" w:hAnsi="Times New Roman" w:cs="Times New Roman"/>
          <w:bCs/>
          <w:lang w:eastAsia="en-GB"/>
        </w:rPr>
        <w:t xml:space="preserve">Tbilisi 0162 </w:t>
      </w:r>
    </w:p>
    <w:p w14:paraId="34FCE2BB" w14:textId="2992B281" w:rsidR="00A92DE1" w:rsidRPr="0055036A" w:rsidRDefault="00A92DE1" w:rsidP="009470BF">
      <w:pPr>
        <w:tabs>
          <w:tab w:val="left" w:pos="540"/>
        </w:tabs>
        <w:autoSpaceDE w:val="0"/>
        <w:autoSpaceDN w:val="0"/>
        <w:adjustRightInd w:val="0"/>
        <w:spacing w:after="0" w:line="240" w:lineRule="auto"/>
        <w:jc w:val="both"/>
        <w:rPr>
          <w:rFonts w:ascii="Times New Roman" w:eastAsia="Times New Roman" w:hAnsi="Times New Roman" w:cs="Times New Roman"/>
          <w:i/>
          <w:lang w:eastAsia="en-GB"/>
        </w:rPr>
      </w:pPr>
    </w:p>
    <w:p w14:paraId="6492E35E" w14:textId="77777777" w:rsidR="00A92DE1" w:rsidRPr="0055036A" w:rsidRDefault="00A92DE1" w:rsidP="009470BF">
      <w:pPr>
        <w:autoSpaceDE w:val="0"/>
        <w:autoSpaceDN w:val="0"/>
        <w:adjustRightInd w:val="0"/>
        <w:spacing w:before="120" w:after="0" w:line="240" w:lineRule="auto"/>
        <w:ind w:left="539" w:hanging="539"/>
        <w:jc w:val="both"/>
        <w:rPr>
          <w:rFonts w:ascii="Times New Roman" w:eastAsia="Times New Roman" w:hAnsi="Times New Roman" w:cs="Times New Roman"/>
          <w:b/>
          <w:bCs/>
          <w:lang w:eastAsia="en-GB"/>
        </w:rPr>
      </w:pPr>
      <w:r w:rsidRPr="0063587D">
        <w:rPr>
          <w:rFonts w:ascii="Times New Roman" w:eastAsia="Times New Roman" w:hAnsi="Times New Roman" w:cs="Times New Roman"/>
          <w:b/>
          <w:lang w:eastAsia="en-GB"/>
        </w:rPr>
        <w:t>6</w:t>
      </w:r>
      <w:r w:rsidRPr="0063587D">
        <w:rPr>
          <w:rFonts w:ascii="Times New Roman" w:eastAsia="Times New Roman" w:hAnsi="Times New Roman" w:cs="Times New Roman"/>
          <w:b/>
          <w:bCs/>
          <w:lang w:eastAsia="en-GB"/>
        </w:rPr>
        <w:t>.</w:t>
      </w:r>
      <w:r w:rsidRPr="0055036A">
        <w:rPr>
          <w:rFonts w:ascii="Times New Roman" w:eastAsia="Times New Roman" w:hAnsi="Times New Roman" w:cs="Times New Roman"/>
          <w:bCs/>
          <w:lang w:eastAsia="en-GB"/>
        </w:rPr>
        <w:tab/>
      </w:r>
      <w:r w:rsidRPr="0055036A">
        <w:rPr>
          <w:rFonts w:ascii="Times New Roman" w:eastAsia="Times New Roman" w:hAnsi="Times New Roman" w:cs="Times New Roman"/>
          <w:b/>
          <w:bCs/>
          <w:lang w:eastAsia="en-GB"/>
        </w:rPr>
        <w:t>Duration of the project</w:t>
      </w:r>
    </w:p>
    <w:p w14:paraId="72297944" w14:textId="250C1F43" w:rsidR="000148D4" w:rsidRPr="0055036A" w:rsidRDefault="000148D4" w:rsidP="009470BF">
      <w:pPr>
        <w:autoSpaceDE w:val="0"/>
        <w:autoSpaceDN w:val="0"/>
        <w:adjustRightInd w:val="0"/>
        <w:spacing w:before="120" w:after="0" w:line="240" w:lineRule="auto"/>
        <w:ind w:firstLine="1"/>
        <w:jc w:val="both"/>
        <w:rPr>
          <w:rFonts w:ascii="Times New Roman" w:eastAsia="Times New Roman" w:hAnsi="Times New Roman" w:cs="Times New Roman"/>
          <w:b/>
          <w:bCs/>
          <w:lang w:eastAsia="en-GB"/>
        </w:rPr>
      </w:pPr>
      <w:r w:rsidRPr="005B0839">
        <w:rPr>
          <w:rFonts w:ascii="Times New Roman" w:eastAsia="Times New Roman" w:hAnsi="Times New Roman" w:cs="Times New Roman"/>
          <w:bCs/>
          <w:lang w:eastAsia="en-GB"/>
        </w:rPr>
        <w:t xml:space="preserve">Duration of the </w:t>
      </w:r>
      <w:r w:rsidR="00433481" w:rsidRPr="005B0839">
        <w:rPr>
          <w:rFonts w:ascii="Times New Roman" w:eastAsia="Times New Roman" w:hAnsi="Times New Roman" w:cs="Times New Roman"/>
          <w:bCs/>
          <w:lang w:eastAsia="en-GB"/>
        </w:rPr>
        <w:t>implementation</w:t>
      </w:r>
      <w:r w:rsidR="00622748" w:rsidRPr="005B0839">
        <w:rPr>
          <w:rFonts w:ascii="Times New Roman" w:eastAsia="Times New Roman" w:hAnsi="Times New Roman" w:cs="Times New Roman"/>
          <w:bCs/>
          <w:lang w:eastAsia="en-GB"/>
        </w:rPr>
        <w:t xml:space="preserve"> </w:t>
      </w:r>
      <w:r w:rsidRPr="005B0839">
        <w:rPr>
          <w:rFonts w:ascii="Times New Roman" w:eastAsia="Times New Roman" w:hAnsi="Times New Roman" w:cs="Times New Roman"/>
          <w:bCs/>
          <w:lang w:eastAsia="en-GB"/>
        </w:rPr>
        <w:t>period</w:t>
      </w:r>
      <w:r w:rsidRPr="0055036A">
        <w:rPr>
          <w:rFonts w:ascii="Times New Roman" w:eastAsia="Times New Roman" w:hAnsi="Times New Roman" w:cs="Times New Roman"/>
          <w:bCs/>
          <w:lang w:eastAsia="en-GB"/>
        </w:rPr>
        <w:t xml:space="preserve"> </w:t>
      </w:r>
      <w:r w:rsidR="00E376E7">
        <w:rPr>
          <w:rFonts w:ascii="Times New Roman" w:eastAsia="Times New Roman" w:hAnsi="Times New Roman" w:cs="Times New Roman"/>
          <w:bCs/>
          <w:lang w:eastAsia="en-GB"/>
        </w:rPr>
        <w:t>of the project is</w:t>
      </w:r>
      <w:r w:rsidR="00E376E7" w:rsidRPr="0055036A">
        <w:rPr>
          <w:rFonts w:ascii="Times New Roman" w:eastAsia="Times New Roman" w:hAnsi="Times New Roman" w:cs="Times New Roman"/>
          <w:bCs/>
          <w:lang w:eastAsia="en-GB"/>
        </w:rPr>
        <w:t xml:space="preserve"> </w:t>
      </w:r>
      <w:r w:rsidR="00E376E7" w:rsidRPr="001F1189">
        <w:rPr>
          <w:rFonts w:ascii="Times New Roman" w:eastAsia="Times New Roman" w:hAnsi="Times New Roman" w:cs="Times New Roman"/>
          <w:bCs/>
          <w:lang w:eastAsia="en-GB"/>
        </w:rPr>
        <w:t>2</w:t>
      </w:r>
      <w:r w:rsidR="00433481">
        <w:rPr>
          <w:rFonts w:ascii="Times New Roman" w:eastAsia="Times New Roman" w:hAnsi="Times New Roman" w:cs="Times New Roman"/>
          <w:bCs/>
          <w:lang w:eastAsia="en-GB"/>
        </w:rPr>
        <w:t>1</w:t>
      </w:r>
      <w:r w:rsidR="00E376E7" w:rsidRPr="0055036A">
        <w:rPr>
          <w:rFonts w:ascii="Times New Roman" w:eastAsia="Times New Roman" w:hAnsi="Times New Roman" w:cs="Times New Roman"/>
          <w:bCs/>
          <w:lang w:eastAsia="en-GB"/>
        </w:rPr>
        <w:t xml:space="preserve"> </w:t>
      </w:r>
      <w:r w:rsidRPr="0055036A">
        <w:rPr>
          <w:rFonts w:ascii="Times New Roman" w:eastAsia="Times New Roman" w:hAnsi="Times New Roman" w:cs="Times New Roman"/>
          <w:bCs/>
          <w:lang w:eastAsia="en-GB"/>
        </w:rPr>
        <w:t xml:space="preserve">months. The execution period </w:t>
      </w:r>
      <w:r w:rsidR="00433481">
        <w:rPr>
          <w:rFonts w:ascii="Times New Roman" w:eastAsia="Times New Roman" w:hAnsi="Times New Roman" w:cs="Times New Roman"/>
          <w:bCs/>
          <w:lang w:eastAsia="en-GB"/>
        </w:rPr>
        <w:t xml:space="preserve">of the project </w:t>
      </w:r>
      <w:r w:rsidRPr="0055036A">
        <w:rPr>
          <w:rFonts w:ascii="Times New Roman" w:eastAsia="Times New Roman" w:hAnsi="Times New Roman" w:cs="Times New Roman"/>
          <w:bCs/>
          <w:lang w:eastAsia="en-GB"/>
        </w:rPr>
        <w:t xml:space="preserve">will end 3 months after the implementation period of the </w:t>
      </w:r>
      <w:r w:rsidR="00E376E7">
        <w:rPr>
          <w:rFonts w:ascii="Times New Roman" w:eastAsia="Times New Roman" w:hAnsi="Times New Roman" w:cs="Times New Roman"/>
          <w:bCs/>
          <w:lang w:eastAsia="en-GB"/>
        </w:rPr>
        <w:t>project</w:t>
      </w:r>
      <w:r w:rsidR="00373CE5">
        <w:rPr>
          <w:rFonts w:ascii="Times New Roman" w:eastAsia="Times New Roman" w:hAnsi="Times New Roman" w:cs="Times New Roman"/>
          <w:b/>
          <w:bCs/>
          <w:lang w:eastAsia="en-GB"/>
        </w:rPr>
        <w:t>.</w:t>
      </w:r>
    </w:p>
    <w:p w14:paraId="6C3F1FFD" w14:textId="77777777" w:rsidR="00A92DE1" w:rsidRPr="0055036A" w:rsidRDefault="00A92DE1" w:rsidP="009470BF">
      <w:pPr>
        <w:autoSpaceDE w:val="0"/>
        <w:autoSpaceDN w:val="0"/>
        <w:adjustRightInd w:val="0"/>
        <w:spacing w:after="0" w:line="240" w:lineRule="auto"/>
        <w:jc w:val="both"/>
        <w:rPr>
          <w:rFonts w:ascii="Times New Roman" w:eastAsia="Times New Roman" w:hAnsi="Times New Roman" w:cs="Times New Roman"/>
          <w:b/>
          <w:bCs/>
          <w:lang w:val="ka-GE" w:eastAsia="en-GB"/>
        </w:rPr>
      </w:pPr>
    </w:p>
    <w:p w14:paraId="4EB92542" w14:textId="2A400925" w:rsidR="00674F36" w:rsidRDefault="000F2860" w:rsidP="009470BF">
      <w:pPr>
        <w:tabs>
          <w:tab w:val="left" w:pos="0"/>
          <w:tab w:val="left" w:pos="540"/>
        </w:tabs>
        <w:autoSpaceDE w:val="0"/>
        <w:autoSpaceDN w:val="0"/>
        <w:adjustRightInd w:val="0"/>
        <w:spacing w:after="0" w:line="240" w:lineRule="auto"/>
        <w:jc w:val="both"/>
        <w:rPr>
          <w:rFonts w:ascii="Times New Roman" w:eastAsia="Times New Roman" w:hAnsi="Times New Roman" w:cs="Times New Roman"/>
          <w:b/>
          <w:bCs/>
          <w:lang w:val="en-US" w:eastAsia="en-GB"/>
        </w:rPr>
      </w:pPr>
      <w:r w:rsidRPr="0055036A">
        <w:rPr>
          <w:rFonts w:ascii="Times New Roman" w:eastAsia="Times New Roman" w:hAnsi="Times New Roman" w:cs="Times New Roman"/>
          <w:b/>
          <w:bCs/>
          <w:lang w:val="en-US" w:eastAsia="en-GB"/>
        </w:rPr>
        <w:t xml:space="preserve">7.       </w:t>
      </w:r>
      <w:r w:rsidR="00674F36" w:rsidRPr="0055036A">
        <w:rPr>
          <w:rFonts w:ascii="Times New Roman" w:eastAsia="Times New Roman" w:hAnsi="Times New Roman" w:cs="Times New Roman"/>
          <w:b/>
          <w:bCs/>
          <w:lang w:val="en-US" w:eastAsia="en-GB"/>
        </w:rPr>
        <w:t>Management and reporting</w:t>
      </w:r>
    </w:p>
    <w:p w14:paraId="75AB9BD1" w14:textId="77777777" w:rsidR="00980F9D" w:rsidRPr="0055036A" w:rsidRDefault="00980F9D" w:rsidP="009470BF">
      <w:pPr>
        <w:tabs>
          <w:tab w:val="left" w:pos="0"/>
          <w:tab w:val="left" w:pos="540"/>
        </w:tabs>
        <w:autoSpaceDE w:val="0"/>
        <w:autoSpaceDN w:val="0"/>
        <w:adjustRightInd w:val="0"/>
        <w:spacing w:after="0" w:line="240" w:lineRule="auto"/>
        <w:jc w:val="both"/>
        <w:rPr>
          <w:rFonts w:ascii="Times New Roman" w:eastAsia="Times New Roman" w:hAnsi="Times New Roman" w:cs="Times New Roman"/>
          <w:b/>
          <w:bCs/>
          <w:lang w:val="en-US" w:eastAsia="en-GB"/>
        </w:rPr>
      </w:pPr>
    </w:p>
    <w:p w14:paraId="4FB86431" w14:textId="0ADC41E4" w:rsidR="000F2860" w:rsidRPr="0055036A" w:rsidRDefault="000F2860" w:rsidP="009470BF">
      <w:pPr>
        <w:tabs>
          <w:tab w:val="left" w:pos="0"/>
          <w:tab w:val="left" w:pos="540"/>
        </w:tabs>
        <w:autoSpaceDE w:val="0"/>
        <w:autoSpaceDN w:val="0"/>
        <w:adjustRightInd w:val="0"/>
        <w:spacing w:after="0" w:line="240" w:lineRule="auto"/>
        <w:jc w:val="both"/>
        <w:rPr>
          <w:rFonts w:ascii="Times New Roman" w:eastAsia="Times New Roman" w:hAnsi="Times New Roman" w:cs="Times New Roman"/>
          <w:b/>
          <w:bCs/>
          <w:lang w:val="en-US" w:eastAsia="en-GB"/>
        </w:rPr>
      </w:pPr>
      <w:r w:rsidRPr="0055036A">
        <w:rPr>
          <w:rFonts w:ascii="Times New Roman" w:eastAsia="Times New Roman" w:hAnsi="Times New Roman" w:cs="Times New Roman"/>
          <w:b/>
          <w:bCs/>
          <w:lang w:val="en-US" w:eastAsia="en-GB"/>
        </w:rPr>
        <w:t xml:space="preserve">7.1     Language </w:t>
      </w:r>
    </w:p>
    <w:p w14:paraId="32A975D4" w14:textId="3110FAB4" w:rsidR="00674F36" w:rsidRPr="0055036A" w:rsidRDefault="00674F36" w:rsidP="009470BF">
      <w:pPr>
        <w:autoSpaceDE w:val="0"/>
        <w:autoSpaceDN w:val="0"/>
        <w:adjustRightInd w:val="0"/>
        <w:spacing w:before="240" w:after="0" w:line="240" w:lineRule="auto"/>
        <w:jc w:val="both"/>
        <w:rPr>
          <w:rFonts w:ascii="Times New Roman" w:eastAsia="Times New Roman" w:hAnsi="Times New Roman" w:cs="Times New Roman"/>
          <w:bCs/>
          <w:lang w:val="en-US" w:eastAsia="en-GB"/>
        </w:rPr>
      </w:pPr>
      <w:r w:rsidRPr="0055036A">
        <w:rPr>
          <w:rFonts w:ascii="Times New Roman" w:eastAsia="Times New Roman" w:hAnsi="Times New Roman" w:cs="Times New Roman"/>
          <w:bCs/>
          <w:lang w:val="en-US" w:eastAsia="en-GB"/>
        </w:rPr>
        <w:lastRenderedPageBreak/>
        <w:t>The official language of the project is English. All formal communications regarding the project, including interim and final reports, shall be produced in the language of the contract.</w:t>
      </w:r>
    </w:p>
    <w:p w14:paraId="2A1A21E1" w14:textId="77777777" w:rsidR="00674F36" w:rsidRPr="0055036A" w:rsidRDefault="00674F36" w:rsidP="009470BF">
      <w:pPr>
        <w:autoSpaceDE w:val="0"/>
        <w:autoSpaceDN w:val="0"/>
        <w:adjustRightInd w:val="0"/>
        <w:spacing w:after="0" w:line="240" w:lineRule="auto"/>
        <w:jc w:val="both"/>
        <w:rPr>
          <w:rFonts w:ascii="Times New Roman" w:eastAsia="Times New Roman" w:hAnsi="Times New Roman" w:cs="Times New Roman"/>
          <w:b/>
          <w:bCs/>
          <w:lang w:val="en-US" w:eastAsia="en-GB"/>
        </w:rPr>
      </w:pPr>
    </w:p>
    <w:p w14:paraId="479282BD" w14:textId="034CF014" w:rsidR="00674F36" w:rsidRPr="0055036A" w:rsidRDefault="000F2860" w:rsidP="009470BF">
      <w:pPr>
        <w:autoSpaceDE w:val="0"/>
        <w:autoSpaceDN w:val="0"/>
        <w:adjustRightInd w:val="0"/>
        <w:spacing w:after="0" w:line="240" w:lineRule="auto"/>
        <w:jc w:val="both"/>
        <w:rPr>
          <w:rFonts w:ascii="Times New Roman" w:eastAsia="Times New Roman" w:hAnsi="Times New Roman" w:cs="Times New Roman"/>
          <w:b/>
          <w:bCs/>
          <w:lang w:val="en-US" w:eastAsia="en-GB"/>
        </w:rPr>
      </w:pPr>
      <w:r w:rsidRPr="0055036A">
        <w:rPr>
          <w:rFonts w:ascii="Times New Roman" w:eastAsia="Times New Roman" w:hAnsi="Times New Roman" w:cs="Times New Roman"/>
          <w:b/>
          <w:bCs/>
          <w:lang w:val="en-US" w:eastAsia="en-GB"/>
        </w:rPr>
        <w:t xml:space="preserve">7.2    </w:t>
      </w:r>
      <w:r w:rsidR="00674F36" w:rsidRPr="0055036A">
        <w:rPr>
          <w:rFonts w:ascii="Times New Roman" w:eastAsia="Times New Roman" w:hAnsi="Times New Roman" w:cs="Times New Roman"/>
          <w:b/>
          <w:bCs/>
          <w:lang w:val="en-US" w:eastAsia="en-GB"/>
        </w:rPr>
        <w:t xml:space="preserve">Project Steering Committee </w:t>
      </w:r>
    </w:p>
    <w:p w14:paraId="7090A820" w14:textId="15A75DC4" w:rsidR="001A34D6" w:rsidRPr="0055036A" w:rsidRDefault="001A34D6" w:rsidP="0055036A">
      <w:pPr>
        <w:autoSpaceDE w:val="0"/>
        <w:autoSpaceDN w:val="0"/>
        <w:adjustRightInd w:val="0"/>
        <w:spacing w:before="240" w:after="0" w:line="240" w:lineRule="auto"/>
        <w:jc w:val="both"/>
        <w:rPr>
          <w:rFonts w:ascii="Times New Roman" w:eastAsia="Times New Roman" w:hAnsi="Times New Roman" w:cs="Times New Roman"/>
          <w:bCs/>
          <w:lang w:val="en-US" w:eastAsia="en-GB"/>
        </w:rPr>
      </w:pPr>
      <w:r w:rsidRPr="0055036A">
        <w:rPr>
          <w:rFonts w:ascii="Times New Roman" w:eastAsia="Times New Roman" w:hAnsi="Times New Roman" w:cs="Times New Roman"/>
          <w:bCs/>
          <w:lang w:eastAsia="en-GB"/>
        </w:rPr>
        <w:t xml:space="preserve">The </w:t>
      </w:r>
      <w:r w:rsidR="00CB0ACB" w:rsidRPr="0055036A">
        <w:rPr>
          <w:rFonts w:ascii="Times New Roman" w:eastAsia="Times New Roman" w:hAnsi="Times New Roman" w:cs="Times New Roman"/>
          <w:bCs/>
          <w:lang w:eastAsia="en-GB"/>
        </w:rPr>
        <w:t xml:space="preserve">project Steering Committee </w:t>
      </w:r>
      <w:r w:rsidRPr="0055036A">
        <w:rPr>
          <w:rFonts w:ascii="Times New Roman" w:eastAsia="Times New Roman" w:hAnsi="Times New Roman" w:cs="Times New Roman"/>
          <w:bCs/>
          <w:lang w:eastAsia="en-GB"/>
        </w:rPr>
        <w:t xml:space="preserve">(PSC) </w:t>
      </w:r>
      <w:r w:rsidR="00CB0ACB" w:rsidRPr="0055036A">
        <w:rPr>
          <w:rFonts w:ascii="Times New Roman" w:eastAsia="Times New Roman" w:hAnsi="Times New Roman" w:cs="Times New Roman"/>
          <w:bCs/>
          <w:lang w:eastAsia="en-GB"/>
        </w:rPr>
        <w:t xml:space="preserve">will be established at the beginning of the project comprising </w:t>
      </w:r>
      <w:r w:rsidRPr="0055036A">
        <w:rPr>
          <w:rFonts w:ascii="Times New Roman" w:eastAsia="Times New Roman" w:hAnsi="Times New Roman" w:cs="Times New Roman"/>
          <w:bCs/>
          <w:lang w:eastAsia="en-GB"/>
        </w:rPr>
        <w:t xml:space="preserve">of </w:t>
      </w:r>
      <w:r w:rsidR="00CB0ACB" w:rsidRPr="0055036A">
        <w:rPr>
          <w:rFonts w:ascii="Times New Roman" w:eastAsia="Times New Roman" w:hAnsi="Times New Roman" w:cs="Times New Roman"/>
          <w:bCs/>
          <w:lang w:eastAsia="en-GB"/>
        </w:rPr>
        <w:t>senior representatives of the beneficiary and Member State institutions,</w:t>
      </w:r>
      <w:r w:rsidRPr="0055036A">
        <w:rPr>
          <w:rFonts w:ascii="Times New Roman" w:eastAsia="Times New Roman" w:hAnsi="Times New Roman" w:cs="Times New Roman"/>
          <w:bCs/>
          <w:lang w:eastAsia="en-GB"/>
        </w:rPr>
        <w:t xml:space="preserve"> the </w:t>
      </w:r>
      <w:r w:rsidR="00CB0ACB" w:rsidRPr="0055036A">
        <w:rPr>
          <w:rFonts w:ascii="Times New Roman" w:eastAsia="Times New Roman" w:hAnsi="Times New Roman" w:cs="Times New Roman"/>
          <w:bCs/>
          <w:lang w:eastAsia="en-GB"/>
        </w:rPr>
        <w:t>EU Delegation</w:t>
      </w:r>
      <w:r w:rsidR="00C35175" w:rsidRPr="0055036A">
        <w:rPr>
          <w:rFonts w:ascii="Times New Roman" w:eastAsia="Times New Roman" w:hAnsi="Times New Roman" w:cs="Times New Roman"/>
          <w:bCs/>
          <w:lang w:eastAsia="en-GB"/>
        </w:rPr>
        <w:t xml:space="preserve"> and Programme Administration Office/PAO under Ministry of Foreign Affairs</w:t>
      </w:r>
      <w:r w:rsidR="00CB0ACB" w:rsidRPr="0055036A">
        <w:rPr>
          <w:rFonts w:ascii="Times New Roman" w:eastAsia="Times New Roman" w:hAnsi="Times New Roman" w:cs="Times New Roman"/>
          <w:bCs/>
          <w:lang w:eastAsia="en-GB"/>
        </w:rPr>
        <w:t>.</w:t>
      </w:r>
      <w:r w:rsidRPr="0055036A">
        <w:rPr>
          <w:rFonts w:ascii="Times New Roman" w:eastAsia="Times New Roman" w:hAnsi="Times New Roman" w:cs="Times New Roman"/>
          <w:bCs/>
          <w:lang w:eastAsia="en-GB"/>
        </w:rPr>
        <w:t xml:space="preserve"> The </w:t>
      </w:r>
      <w:r w:rsidRPr="0055036A">
        <w:rPr>
          <w:rFonts w:ascii="Times New Roman" w:eastAsia="Times New Roman" w:hAnsi="Times New Roman" w:cs="Times New Roman"/>
          <w:bCs/>
          <w:lang w:val="en-US" w:eastAsia="en-GB"/>
        </w:rPr>
        <w:t xml:space="preserve">PSC meetings could be attended in observer status by stakeholder and/or other donor representatives active in the sector.  </w:t>
      </w:r>
    </w:p>
    <w:p w14:paraId="1FCB6E04" w14:textId="736EA201" w:rsidR="00CB0ACB" w:rsidRPr="0055036A" w:rsidRDefault="001A34D6" w:rsidP="0055036A">
      <w:pPr>
        <w:autoSpaceDE w:val="0"/>
        <w:autoSpaceDN w:val="0"/>
        <w:adjustRightInd w:val="0"/>
        <w:spacing w:before="240" w:after="0" w:line="240" w:lineRule="auto"/>
        <w:jc w:val="both"/>
        <w:rPr>
          <w:rFonts w:ascii="Times New Roman" w:eastAsia="Times New Roman" w:hAnsi="Times New Roman" w:cs="Times New Roman"/>
          <w:bCs/>
          <w:lang w:val="en-US" w:eastAsia="en-GB"/>
        </w:rPr>
      </w:pPr>
      <w:r w:rsidRPr="0055036A">
        <w:rPr>
          <w:rFonts w:ascii="Times New Roman" w:eastAsia="Times New Roman" w:hAnsi="Times New Roman" w:cs="Times New Roman"/>
          <w:bCs/>
          <w:lang w:val="en-US" w:eastAsia="en-GB"/>
        </w:rPr>
        <w:t xml:space="preserve">The </w:t>
      </w:r>
      <w:r w:rsidR="00674F36" w:rsidRPr="0055036A">
        <w:rPr>
          <w:rFonts w:ascii="Times New Roman" w:eastAsia="Times New Roman" w:hAnsi="Times New Roman" w:cs="Times New Roman"/>
          <w:bCs/>
          <w:lang w:val="en-US" w:eastAsia="en-GB"/>
        </w:rPr>
        <w:t>PSC</w:t>
      </w:r>
      <w:r w:rsidR="007161A7" w:rsidRPr="0055036A">
        <w:rPr>
          <w:rFonts w:ascii="Times New Roman" w:eastAsia="Times New Roman" w:hAnsi="Times New Roman" w:cs="Times New Roman"/>
          <w:bCs/>
          <w:lang w:val="en-US" w:eastAsia="en-GB"/>
        </w:rPr>
        <w:t xml:space="preserve"> </w:t>
      </w:r>
      <w:r w:rsidR="00674F36" w:rsidRPr="0055036A">
        <w:rPr>
          <w:rFonts w:ascii="Times New Roman" w:eastAsia="Times New Roman" w:hAnsi="Times New Roman" w:cs="Times New Roman"/>
          <w:bCs/>
          <w:lang w:val="en-US" w:eastAsia="en-GB"/>
        </w:rPr>
        <w:t xml:space="preserve">shall oversee the </w:t>
      </w:r>
      <w:r w:rsidR="00E376E7">
        <w:rPr>
          <w:rFonts w:ascii="Times New Roman" w:eastAsia="Times New Roman" w:hAnsi="Times New Roman" w:cs="Times New Roman"/>
          <w:bCs/>
          <w:lang w:val="en-US" w:eastAsia="en-GB"/>
        </w:rPr>
        <w:t xml:space="preserve">planning and </w:t>
      </w:r>
      <w:r w:rsidR="00674F36" w:rsidRPr="0055036A">
        <w:rPr>
          <w:rFonts w:ascii="Times New Roman" w:eastAsia="Times New Roman" w:hAnsi="Times New Roman" w:cs="Times New Roman"/>
          <w:bCs/>
          <w:lang w:val="en-US" w:eastAsia="en-GB"/>
        </w:rPr>
        <w:t xml:space="preserve">implementation of the project. The main duties of the PSC include verification of the </w:t>
      </w:r>
      <w:r w:rsidR="00E376E7">
        <w:rPr>
          <w:rFonts w:ascii="Times New Roman" w:eastAsia="Times New Roman" w:hAnsi="Times New Roman" w:cs="Times New Roman"/>
          <w:bCs/>
          <w:lang w:val="en-US" w:eastAsia="en-GB"/>
        </w:rPr>
        <w:t xml:space="preserve">initial and rolling-up work plans and </w:t>
      </w:r>
      <w:r w:rsidR="00674F36" w:rsidRPr="0055036A">
        <w:rPr>
          <w:rFonts w:ascii="Times New Roman" w:eastAsia="Times New Roman" w:hAnsi="Times New Roman" w:cs="Times New Roman"/>
          <w:bCs/>
          <w:lang w:val="en-US" w:eastAsia="en-GB"/>
        </w:rPr>
        <w:t xml:space="preserve">progress and achievements via-à-vis the mandatory results/outputs chain (from mandatory results/outputs per component to impact), ensuring good coordination among the actors. </w:t>
      </w:r>
    </w:p>
    <w:p w14:paraId="5AAE69DF" w14:textId="7649FFAA" w:rsidR="00674F36" w:rsidRPr="0055036A" w:rsidRDefault="00CB0ACB">
      <w:pPr>
        <w:autoSpaceDE w:val="0"/>
        <w:autoSpaceDN w:val="0"/>
        <w:adjustRightInd w:val="0"/>
        <w:spacing w:before="240" w:after="0" w:line="240" w:lineRule="auto"/>
        <w:jc w:val="both"/>
        <w:rPr>
          <w:rFonts w:ascii="Times New Roman" w:eastAsia="Times New Roman" w:hAnsi="Times New Roman" w:cs="Times New Roman"/>
          <w:bCs/>
          <w:lang w:val="en-US" w:eastAsia="en-GB"/>
        </w:rPr>
      </w:pPr>
      <w:r w:rsidRPr="0055036A">
        <w:rPr>
          <w:rFonts w:ascii="Times New Roman" w:eastAsia="Times New Roman" w:hAnsi="Times New Roman" w:cs="Times New Roman"/>
          <w:bCs/>
          <w:lang w:val="en-US" w:eastAsia="en-GB"/>
        </w:rPr>
        <w:t xml:space="preserve">The Steering Committee will meet at regular </w:t>
      </w:r>
      <w:r w:rsidR="007161A7" w:rsidRPr="0055036A">
        <w:rPr>
          <w:rFonts w:ascii="Times New Roman" w:eastAsia="Times New Roman" w:hAnsi="Times New Roman" w:cs="Times New Roman"/>
          <w:bCs/>
          <w:lang w:eastAsia="en-GB"/>
        </w:rPr>
        <w:t xml:space="preserve">quarterly </w:t>
      </w:r>
      <w:r w:rsidR="00E96AFA" w:rsidRPr="0055036A">
        <w:rPr>
          <w:rFonts w:ascii="Times New Roman" w:eastAsia="Times New Roman" w:hAnsi="Times New Roman" w:cs="Times New Roman"/>
          <w:bCs/>
          <w:lang w:eastAsia="en-GB"/>
        </w:rPr>
        <w:t>intervals;</w:t>
      </w:r>
      <w:r w:rsidR="007161A7" w:rsidRPr="0055036A">
        <w:rPr>
          <w:rFonts w:ascii="Times New Roman" w:eastAsia="Times New Roman" w:hAnsi="Times New Roman" w:cs="Times New Roman"/>
          <w:bCs/>
          <w:lang w:eastAsia="en-GB"/>
        </w:rPr>
        <w:t xml:space="preserve"> </w:t>
      </w:r>
      <w:proofErr w:type="spellStart"/>
      <w:r w:rsidR="007161A7" w:rsidRPr="0055036A">
        <w:rPr>
          <w:rFonts w:ascii="Times New Roman" w:eastAsia="Times New Roman" w:hAnsi="Times New Roman" w:cs="Times New Roman"/>
          <w:bCs/>
          <w:lang w:eastAsia="en-GB"/>
        </w:rPr>
        <w:t>i</w:t>
      </w:r>
      <w:proofErr w:type="spellEnd"/>
      <w:r w:rsidR="007161A7" w:rsidRPr="0055036A">
        <w:rPr>
          <w:rFonts w:ascii="Times New Roman" w:eastAsia="Times New Roman" w:hAnsi="Times New Roman" w:cs="Times New Roman"/>
          <w:bCs/>
          <w:lang w:val="en-US" w:eastAsia="en-GB"/>
        </w:rPr>
        <w:t xml:space="preserve">t will be co-chaired by the Project Leaders (EU Member State and Beneficiary Country). Official minutes of the PSC meetings </w:t>
      </w:r>
      <w:r w:rsidR="006F0BAD" w:rsidRPr="0055036A">
        <w:rPr>
          <w:rFonts w:ascii="Times New Roman" w:eastAsia="Times New Roman" w:hAnsi="Times New Roman" w:cs="Times New Roman"/>
          <w:bCs/>
          <w:lang w:val="en-US" w:eastAsia="en-GB"/>
        </w:rPr>
        <w:t xml:space="preserve">on issues discussed and </w:t>
      </w:r>
      <w:r w:rsidR="006F0BAD" w:rsidRPr="0055036A">
        <w:rPr>
          <w:rFonts w:ascii="Times New Roman" w:eastAsia="Times New Roman" w:hAnsi="Times New Roman" w:cs="Times New Roman"/>
          <w:bCs/>
          <w:lang w:eastAsia="en-GB"/>
        </w:rPr>
        <w:t>decisions taken</w:t>
      </w:r>
      <w:r w:rsidR="006F0BAD" w:rsidRPr="0055036A">
        <w:rPr>
          <w:rFonts w:ascii="Times New Roman" w:eastAsia="Times New Roman" w:hAnsi="Times New Roman" w:cs="Times New Roman"/>
          <w:bCs/>
          <w:lang w:val="en-US" w:eastAsia="en-GB"/>
        </w:rPr>
        <w:t xml:space="preserve"> </w:t>
      </w:r>
      <w:r w:rsidR="007161A7" w:rsidRPr="0055036A">
        <w:rPr>
          <w:rFonts w:ascii="Times New Roman" w:eastAsia="Times New Roman" w:hAnsi="Times New Roman" w:cs="Times New Roman"/>
          <w:bCs/>
          <w:lang w:val="en-US" w:eastAsia="en-GB"/>
        </w:rPr>
        <w:t>will be kept in English</w:t>
      </w:r>
      <w:r w:rsidR="006F0BAD" w:rsidRPr="0055036A">
        <w:rPr>
          <w:rFonts w:ascii="Times New Roman" w:eastAsia="Times New Roman" w:hAnsi="Times New Roman" w:cs="Times New Roman"/>
          <w:bCs/>
          <w:lang w:val="en-US" w:eastAsia="en-GB"/>
        </w:rPr>
        <w:t xml:space="preserve"> and disseminated to committee members. </w:t>
      </w:r>
      <w:r w:rsidR="00674F36" w:rsidRPr="0055036A">
        <w:rPr>
          <w:rFonts w:ascii="Times New Roman" w:eastAsia="Times New Roman" w:hAnsi="Times New Roman" w:cs="Times New Roman"/>
          <w:bCs/>
          <w:lang w:val="en-US" w:eastAsia="en-GB"/>
        </w:rPr>
        <w:t xml:space="preserve">Other details concerning the establishment and functioning of the PSC are described in the Twinning Manual. </w:t>
      </w:r>
    </w:p>
    <w:p w14:paraId="3EEE9DC1" w14:textId="77777777" w:rsidR="000F2860" w:rsidRPr="0055036A" w:rsidRDefault="000F2860" w:rsidP="009470BF">
      <w:pPr>
        <w:autoSpaceDE w:val="0"/>
        <w:autoSpaceDN w:val="0"/>
        <w:adjustRightInd w:val="0"/>
        <w:spacing w:after="0" w:line="240" w:lineRule="auto"/>
        <w:jc w:val="both"/>
        <w:rPr>
          <w:rFonts w:ascii="Times New Roman" w:eastAsia="Times New Roman" w:hAnsi="Times New Roman" w:cs="Times New Roman"/>
          <w:b/>
          <w:bCs/>
          <w:lang w:val="en-US" w:eastAsia="en-GB"/>
        </w:rPr>
      </w:pPr>
    </w:p>
    <w:p w14:paraId="070F8FF9" w14:textId="377A14DD" w:rsidR="000F2860" w:rsidRPr="0063587D" w:rsidRDefault="000F2860" w:rsidP="009470BF">
      <w:pPr>
        <w:autoSpaceDE w:val="0"/>
        <w:autoSpaceDN w:val="0"/>
        <w:adjustRightInd w:val="0"/>
        <w:spacing w:after="0" w:line="240" w:lineRule="auto"/>
        <w:jc w:val="both"/>
        <w:rPr>
          <w:rFonts w:ascii="Times New Roman" w:eastAsia="Times New Roman" w:hAnsi="Times New Roman" w:cs="Times New Roman"/>
          <w:b/>
          <w:bCs/>
          <w:lang w:val="en-US" w:eastAsia="en-GB"/>
        </w:rPr>
      </w:pPr>
      <w:r w:rsidRPr="0063587D">
        <w:rPr>
          <w:rFonts w:ascii="Times New Roman" w:eastAsia="Times New Roman" w:hAnsi="Times New Roman" w:cs="Times New Roman"/>
          <w:b/>
          <w:bCs/>
          <w:lang w:val="en-US" w:eastAsia="en-GB"/>
        </w:rPr>
        <w:t xml:space="preserve">7.3     Reporting </w:t>
      </w:r>
    </w:p>
    <w:p w14:paraId="7B12F3C8" w14:textId="6F048662" w:rsidR="000F2860" w:rsidRPr="0055036A" w:rsidRDefault="000F2860" w:rsidP="0055036A">
      <w:pPr>
        <w:autoSpaceDE w:val="0"/>
        <w:autoSpaceDN w:val="0"/>
        <w:adjustRightInd w:val="0"/>
        <w:spacing w:before="240" w:after="0" w:line="240" w:lineRule="auto"/>
        <w:jc w:val="both"/>
        <w:rPr>
          <w:rFonts w:ascii="Times New Roman" w:eastAsia="Times New Roman" w:hAnsi="Times New Roman" w:cs="Times New Roman"/>
          <w:bCs/>
          <w:lang w:val="en-US" w:eastAsia="en-GB"/>
        </w:rPr>
      </w:pPr>
      <w:r w:rsidRPr="0055036A">
        <w:rPr>
          <w:rFonts w:ascii="Times New Roman" w:eastAsia="Times New Roman" w:hAnsi="Times New Roman" w:cs="Times New Roman"/>
          <w:bCs/>
          <w:lang w:val="en-US" w:eastAsia="en-GB"/>
        </w:rPr>
        <w:t>All reports shall have a narrative section and a financial section. They shall include as a minimum the information detailed in section 5.5.2 (interim reports) and 5.5.3 (final report) of the Twinning Manual. Reports need to go beyond activities and inputs</w:t>
      </w:r>
      <w:r w:rsidR="006C3FAC">
        <w:rPr>
          <w:rFonts w:ascii="Times New Roman" w:eastAsia="Times New Roman" w:hAnsi="Times New Roman" w:cs="Times New Roman"/>
          <w:bCs/>
          <w:lang w:val="en-US" w:eastAsia="en-GB"/>
        </w:rPr>
        <w:t xml:space="preserve"> and inform about progress of the results</w:t>
      </w:r>
      <w:r w:rsidRPr="0055036A">
        <w:rPr>
          <w:rFonts w:ascii="Times New Roman" w:eastAsia="Times New Roman" w:hAnsi="Times New Roman" w:cs="Times New Roman"/>
          <w:bCs/>
          <w:lang w:val="en-US" w:eastAsia="en-GB"/>
        </w:rPr>
        <w:t>.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and provide precise recommendations and corrective measures to be decided by in order to ensure the further progress.</w:t>
      </w:r>
    </w:p>
    <w:p w14:paraId="36940709" w14:textId="63E2EFDD" w:rsidR="00674F36" w:rsidRPr="0055036A" w:rsidRDefault="00674F36" w:rsidP="009470BF">
      <w:pPr>
        <w:autoSpaceDE w:val="0"/>
        <w:autoSpaceDN w:val="0"/>
        <w:adjustRightInd w:val="0"/>
        <w:spacing w:after="0" w:line="240" w:lineRule="auto"/>
        <w:jc w:val="both"/>
        <w:rPr>
          <w:rFonts w:ascii="Times New Roman" w:eastAsia="Times New Roman" w:hAnsi="Times New Roman" w:cs="Times New Roman"/>
          <w:b/>
          <w:bCs/>
          <w:lang w:val="en-US" w:eastAsia="en-GB"/>
        </w:rPr>
      </w:pPr>
    </w:p>
    <w:p w14:paraId="4CBB17C2" w14:textId="70A8DB80" w:rsidR="00A92DE1" w:rsidRPr="0055036A" w:rsidRDefault="000F2860" w:rsidP="009470BF">
      <w:pPr>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55036A">
        <w:rPr>
          <w:rFonts w:ascii="Times New Roman" w:eastAsia="Times New Roman" w:hAnsi="Times New Roman" w:cs="Times New Roman"/>
          <w:b/>
          <w:bCs/>
          <w:lang w:eastAsia="en-GB"/>
        </w:rPr>
        <w:t>8</w:t>
      </w:r>
      <w:r w:rsidR="00A92DE1" w:rsidRPr="0055036A">
        <w:rPr>
          <w:rFonts w:ascii="Times New Roman" w:eastAsia="Times New Roman" w:hAnsi="Times New Roman" w:cs="Times New Roman"/>
          <w:b/>
          <w:bCs/>
          <w:lang w:eastAsia="en-GB"/>
        </w:rPr>
        <w:t>.</w:t>
      </w:r>
      <w:r w:rsidR="00A92DE1" w:rsidRPr="0055036A">
        <w:rPr>
          <w:rFonts w:ascii="Times New Roman" w:eastAsia="Times New Roman" w:hAnsi="Times New Roman" w:cs="Times New Roman"/>
          <w:b/>
          <w:bCs/>
          <w:lang w:eastAsia="en-GB"/>
        </w:rPr>
        <w:tab/>
        <w:t xml:space="preserve">Sustainability </w:t>
      </w:r>
    </w:p>
    <w:p w14:paraId="408B4837" w14:textId="77777777" w:rsidR="00A92DE1" w:rsidRPr="0055036A" w:rsidRDefault="00A92DE1" w:rsidP="009470BF">
      <w:pPr>
        <w:spacing w:after="0" w:line="240" w:lineRule="auto"/>
        <w:jc w:val="both"/>
        <w:rPr>
          <w:rFonts w:ascii="Times New Roman" w:eastAsia="Times New Roman" w:hAnsi="Times New Roman" w:cs="Times New Roman"/>
          <w:i/>
          <w:color w:val="000000"/>
          <w:lang w:eastAsia="en-GB"/>
        </w:rPr>
      </w:pPr>
    </w:p>
    <w:p w14:paraId="3A5E3E8C" w14:textId="77777777" w:rsidR="00960249" w:rsidRPr="0055036A" w:rsidRDefault="00960249" w:rsidP="009470BF">
      <w:pPr>
        <w:spacing w:after="120" w:line="240" w:lineRule="auto"/>
        <w:jc w:val="both"/>
        <w:rPr>
          <w:rFonts w:ascii="Times New Roman" w:eastAsia="Times New Roman" w:hAnsi="Times New Roman" w:cs="Times New Roman"/>
          <w:color w:val="000000"/>
          <w:lang w:eastAsia="en-GB"/>
        </w:rPr>
      </w:pPr>
      <w:r w:rsidRPr="0055036A">
        <w:rPr>
          <w:rFonts w:ascii="Times New Roman" w:eastAsia="Times New Roman" w:hAnsi="Times New Roman" w:cs="Times New Roman"/>
          <w:color w:val="000000"/>
          <w:lang w:eastAsia="en-GB"/>
        </w:rPr>
        <w:t xml:space="preserve">With this twinning fiche we would like to ensure the delivery of the </w:t>
      </w:r>
      <w:r w:rsidR="00043BB5" w:rsidRPr="0055036A">
        <w:rPr>
          <w:rFonts w:ascii="Times New Roman" w:eastAsia="Times New Roman" w:hAnsi="Times New Roman" w:cs="Times New Roman"/>
          <w:color w:val="000000"/>
          <w:lang w:eastAsia="en-GB"/>
        </w:rPr>
        <w:t>long-term</w:t>
      </w:r>
      <w:r w:rsidRPr="0055036A">
        <w:rPr>
          <w:rFonts w:ascii="Times New Roman" w:eastAsia="Times New Roman" w:hAnsi="Times New Roman" w:cs="Times New Roman"/>
          <w:color w:val="000000"/>
          <w:lang w:eastAsia="en-GB"/>
        </w:rPr>
        <w:t xml:space="preserve"> benefits from the adequate investment in acquiring additional expert knowledge and skills which would result in strengthening administrative capacities, improving regulatory framework and harmonising legislation.</w:t>
      </w:r>
    </w:p>
    <w:p w14:paraId="4C924F29" w14:textId="77777777" w:rsidR="00960249" w:rsidRPr="0055036A" w:rsidRDefault="00960249" w:rsidP="009470BF">
      <w:pPr>
        <w:spacing w:after="120" w:line="240" w:lineRule="auto"/>
        <w:jc w:val="both"/>
        <w:rPr>
          <w:rFonts w:ascii="Times New Roman" w:eastAsia="Times New Roman" w:hAnsi="Times New Roman" w:cs="Times New Roman"/>
          <w:color w:val="000000"/>
          <w:lang w:eastAsia="en-GB"/>
        </w:rPr>
      </w:pPr>
      <w:r w:rsidRPr="0055036A">
        <w:rPr>
          <w:rFonts w:ascii="Times New Roman" w:eastAsia="Times New Roman" w:hAnsi="Times New Roman" w:cs="Times New Roman"/>
          <w:color w:val="000000"/>
          <w:lang w:eastAsia="en-GB"/>
        </w:rPr>
        <w:t>This Project will foster a sustainable base for institutional integration in EU-related process. It will also help the trained staff in sharing its experiences with colleagues and especially with new employees. Therefore, activities resulting from this Project will give contribution in terms of being able to operate and solve problems more easily having in mind newly acquired skills.</w:t>
      </w:r>
    </w:p>
    <w:p w14:paraId="23F3AA9E" w14:textId="77777777" w:rsidR="00960249" w:rsidRPr="0055036A" w:rsidRDefault="00960249" w:rsidP="009470BF">
      <w:pPr>
        <w:spacing w:after="120" w:line="240" w:lineRule="auto"/>
        <w:jc w:val="both"/>
        <w:rPr>
          <w:rFonts w:ascii="Times New Roman" w:eastAsia="Times New Roman" w:hAnsi="Times New Roman" w:cs="Times New Roman"/>
          <w:color w:val="000000"/>
          <w:lang w:eastAsia="en-GB"/>
        </w:rPr>
      </w:pPr>
      <w:r w:rsidRPr="0055036A">
        <w:rPr>
          <w:rFonts w:ascii="Times New Roman" w:eastAsia="Times New Roman" w:hAnsi="Times New Roman" w:cs="Times New Roman"/>
          <w:color w:val="000000"/>
          <w:lang w:eastAsia="en-GB"/>
        </w:rPr>
        <w:t>The project approach will focus on supporting beneficiar</w:t>
      </w:r>
      <w:r w:rsidR="00C3203A" w:rsidRPr="0055036A">
        <w:rPr>
          <w:rFonts w:ascii="Times New Roman" w:eastAsia="Times New Roman" w:hAnsi="Times New Roman" w:cs="Times New Roman"/>
          <w:color w:val="000000"/>
          <w:lang w:eastAsia="en-GB"/>
        </w:rPr>
        <w:t>y</w:t>
      </w:r>
      <w:r w:rsidRPr="0055036A">
        <w:rPr>
          <w:rFonts w:ascii="Times New Roman" w:eastAsia="Times New Roman" w:hAnsi="Times New Roman" w:cs="Times New Roman"/>
          <w:color w:val="000000"/>
          <w:lang w:eastAsia="en-GB"/>
        </w:rPr>
        <w:t xml:space="preserve"> by providing them with tools and approach to analysis and by facilitating the development of policy options</w:t>
      </w:r>
      <w:r w:rsidR="00491CBC" w:rsidRPr="0055036A">
        <w:rPr>
          <w:rFonts w:ascii="Times New Roman" w:eastAsia="Times New Roman" w:hAnsi="Times New Roman" w:cs="Times New Roman"/>
          <w:color w:val="000000"/>
          <w:lang w:eastAsia="en-GB"/>
        </w:rPr>
        <w:t>. The</w:t>
      </w:r>
      <w:r w:rsidRPr="0055036A">
        <w:rPr>
          <w:rFonts w:ascii="Times New Roman" w:eastAsia="Times New Roman" w:hAnsi="Times New Roman" w:cs="Times New Roman"/>
          <w:color w:val="000000"/>
          <w:lang w:eastAsia="en-GB"/>
        </w:rPr>
        <w:t xml:space="preserve"> project will focus on developing the capacities of beneficiar</w:t>
      </w:r>
      <w:r w:rsidR="0072630C" w:rsidRPr="0055036A">
        <w:rPr>
          <w:rFonts w:ascii="Times New Roman" w:eastAsia="Times New Roman" w:hAnsi="Times New Roman" w:cs="Times New Roman"/>
          <w:color w:val="000000"/>
          <w:lang w:eastAsia="en-GB"/>
        </w:rPr>
        <w:t>y</w:t>
      </w:r>
      <w:r w:rsidRPr="0055036A">
        <w:rPr>
          <w:rFonts w:ascii="Times New Roman" w:eastAsia="Times New Roman" w:hAnsi="Times New Roman" w:cs="Times New Roman"/>
          <w:color w:val="000000"/>
          <w:lang w:eastAsia="en-GB"/>
        </w:rPr>
        <w:t xml:space="preserve">. </w:t>
      </w:r>
    </w:p>
    <w:p w14:paraId="55E53741" w14:textId="77777777" w:rsidR="00960249" w:rsidRPr="0055036A" w:rsidRDefault="00960249" w:rsidP="009470BF">
      <w:pPr>
        <w:widowControl w:val="0"/>
        <w:autoSpaceDE w:val="0"/>
        <w:autoSpaceDN w:val="0"/>
        <w:adjustRightInd w:val="0"/>
        <w:spacing w:before="120" w:after="160" w:line="259" w:lineRule="auto"/>
        <w:jc w:val="both"/>
        <w:rPr>
          <w:rFonts w:ascii="Times New Roman" w:hAnsi="Times New Roman" w:cs="Times New Roman"/>
          <w:color w:val="000000"/>
        </w:rPr>
      </w:pPr>
      <w:r w:rsidRPr="0055036A">
        <w:rPr>
          <w:rFonts w:ascii="Times New Roman" w:hAnsi="Times New Roman" w:cs="Times New Roman"/>
          <w:color w:val="000000"/>
        </w:rPr>
        <w:t>The project will ensure that any guidelines and internal procedures developed with its support will not contradict other relevant horizontal regulation applying horizontally to public institutions; in addition, guidelines and internal procedures shall be simple enough to be regularly revised and updated by the beneficiar</w:t>
      </w:r>
      <w:r w:rsidR="00C3203A" w:rsidRPr="0055036A">
        <w:rPr>
          <w:rFonts w:ascii="Times New Roman" w:hAnsi="Times New Roman" w:cs="Times New Roman"/>
          <w:color w:val="000000"/>
        </w:rPr>
        <w:t>y</w:t>
      </w:r>
      <w:r w:rsidRPr="0055036A">
        <w:rPr>
          <w:rFonts w:ascii="Times New Roman" w:hAnsi="Times New Roman" w:cs="Times New Roman"/>
          <w:color w:val="000000"/>
        </w:rPr>
        <w:t xml:space="preserve"> without further external assistance.</w:t>
      </w:r>
    </w:p>
    <w:p w14:paraId="558599DF" w14:textId="77777777" w:rsidR="00960249" w:rsidRPr="0055036A" w:rsidRDefault="00960249" w:rsidP="009470BF">
      <w:pPr>
        <w:spacing w:after="120" w:line="240" w:lineRule="auto"/>
        <w:jc w:val="both"/>
        <w:rPr>
          <w:rFonts w:ascii="Times New Roman" w:eastAsia="Times New Roman" w:hAnsi="Times New Roman" w:cs="Times New Roman"/>
          <w:color w:val="000000"/>
          <w:lang w:eastAsia="en-GB"/>
        </w:rPr>
      </w:pPr>
      <w:r w:rsidRPr="0055036A">
        <w:rPr>
          <w:rFonts w:ascii="Times New Roman" w:eastAsia="Times New Roman" w:hAnsi="Times New Roman" w:cs="Times New Roman"/>
          <w:color w:val="000000"/>
          <w:lang w:eastAsia="en-GB"/>
        </w:rPr>
        <w:t>Acquired expertise and skills of the staff and increased capability will be continued to be used for further alignment with European standards and best international practice after the Project is finished. The development and practical use of these skills during the Project will also ensure sustainability in the future operations of the beneficiar</w:t>
      </w:r>
      <w:r w:rsidR="00415DE7" w:rsidRPr="0055036A">
        <w:rPr>
          <w:rFonts w:ascii="Times New Roman" w:eastAsia="Times New Roman" w:hAnsi="Times New Roman" w:cs="Times New Roman"/>
          <w:color w:val="000000"/>
          <w:lang w:eastAsia="en-GB"/>
        </w:rPr>
        <w:t>y</w:t>
      </w:r>
      <w:r w:rsidRPr="0055036A">
        <w:rPr>
          <w:rFonts w:ascii="Times New Roman" w:eastAsia="Times New Roman" w:hAnsi="Times New Roman" w:cs="Times New Roman"/>
          <w:color w:val="000000"/>
          <w:lang w:eastAsia="en-GB"/>
        </w:rPr>
        <w:t>.</w:t>
      </w:r>
    </w:p>
    <w:p w14:paraId="016CD103" w14:textId="77777777" w:rsidR="00A92DE1" w:rsidRDefault="00960249" w:rsidP="009470BF">
      <w:pPr>
        <w:spacing w:after="120" w:line="240" w:lineRule="auto"/>
        <w:jc w:val="both"/>
        <w:rPr>
          <w:rFonts w:ascii="Times New Roman" w:eastAsia="Times New Roman" w:hAnsi="Times New Roman" w:cs="Times New Roman"/>
          <w:color w:val="000000"/>
          <w:lang w:eastAsia="en-GB"/>
        </w:rPr>
      </w:pPr>
      <w:r w:rsidRPr="0055036A">
        <w:rPr>
          <w:rFonts w:ascii="Times New Roman" w:eastAsia="Times New Roman" w:hAnsi="Times New Roman" w:cs="Times New Roman"/>
          <w:color w:val="000000"/>
          <w:lang w:eastAsia="en-GB"/>
        </w:rPr>
        <w:t>Finally, it is anticipated that the Project will serve as a significant opportunity to further develop existing partnerships with EU institutions having in mind that Project aiming at harmonisation of the legislation with the Union acquis.</w:t>
      </w:r>
    </w:p>
    <w:p w14:paraId="048E993C" w14:textId="77777777" w:rsidR="000F4FA2" w:rsidRPr="0055036A" w:rsidRDefault="000F4FA2" w:rsidP="009470BF">
      <w:pPr>
        <w:spacing w:after="120" w:line="240" w:lineRule="auto"/>
        <w:jc w:val="both"/>
        <w:rPr>
          <w:rFonts w:ascii="Times New Roman" w:eastAsia="Times New Roman" w:hAnsi="Times New Roman" w:cs="Times New Roman"/>
          <w:color w:val="000000"/>
          <w:lang w:eastAsia="en-GB"/>
        </w:rPr>
      </w:pPr>
    </w:p>
    <w:p w14:paraId="469B2121" w14:textId="18F9A37B" w:rsidR="00A92DE1" w:rsidRPr="0055036A" w:rsidRDefault="000F2860" w:rsidP="009470BF">
      <w:pPr>
        <w:autoSpaceDE w:val="0"/>
        <w:autoSpaceDN w:val="0"/>
        <w:adjustRightInd w:val="0"/>
        <w:spacing w:before="120" w:after="0" w:line="240" w:lineRule="auto"/>
        <w:ind w:left="540" w:hanging="540"/>
        <w:jc w:val="both"/>
        <w:rPr>
          <w:rFonts w:ascii="Times New Roman" w:eastAsia="Times New Roman" w:hAnsi="Times New Roman" w:cs="Times New Roman"/>
          <w:bCs/>
          <w:i/>
          <w:lang w:eastAsia="en-GB"/>
        </w:rPr>
      </w:pPr>
      <w:r w:rsidRPr="0055036A">
        <w:rPr>
          <w:rFonts w:ascii="Times New Roman" w:eastAsia="Times New Roman" w:hAnsi="Times New Roman" w:cs="Times New Roman"/>
          <w:b/>
          <w:bCs/>
          <w:lang w:eastAsia="en-GB"/>
        </w:rPr>
        <w:t>9</w:t>
      </w:r>
      <w:r w:rsidR="00A92DE1" w:rsidRPr="0055036A">
        <w:rPr>
          <w:rFonts w:ascii="Times New Roman" w:eastAsia="Times New Roman" w:hAnsi="Times New Roman" w:cs="Times New Roman"/>
          <w:b/>
          <w:bCs/>
          <w:lang w:eastAsia="en-GB"/>
        </w:rPr>
        <w:t>.</w:t>
      </w:r>
      <w:r w:rsidR="00A92DE1" w:rsidRPr="0055036A">
        <w:rPr>
          <w:rFonts w:ascii="Times New Roman" w:eastAsia="Times New Roman" w:hAnsi="Times New Roman" w:cs="Times New Roman"/>
          <w:b/>
          <w:bCs/>
          <w:lang w:eastAsia="en-GB"/>
        </w:rPr>
        <w:tab/>
        <w:t xml:space="preserve">Crosscutting issues </w:t>
      </w:r>
      <w:r w:rsidR="00A92DE1" w:rsidRPr="0055036A">
        <w:rPr>
          <w:rFonts w:ascii="Times New Roman" w:eastAsia="Times New Roman" w:hAnsi="Times New Roman" w:cs="Times New Roman"/>
          <w:bCs/>
          <w:i/>
          <w:lang w:eastAsia="en-GB"/>
        </w:rPr>
        <w:t xml:space="preserve">(equal opportunity, environment, climate </w:t>
      </w:r>
      <w:proofErr w:type="spellStart"/>
      <w:r w:rsidR="00A92DE1" w:rsidRPr="0055036A">
        <w:rPr>
          <w:rFonts w:ascii="Times New Roman" w:eastAsia="Times New Roman" w:hAnsi="Times New Roman" w:cs="Times New Roman"/>
          <w:bCs/>
          <w:i/>
          <w:lang w:eastAsia="en-GB"/>
        </w:rPr>
        <w:t>etc</w:t>
      </w:r>
      <w:proofErr w:type="spellEnd"/>
      <w:r w:rsidR="00A92DE1" w:rsidRPr="0055036A">
        <w:rPr>
          <w:rFonts w:ascii="Times New Roman" w:eastAsia="Times New Roman" w:hAnsi="Times New Roman" w:cs="Times New Roman"/>
          <w:bCs/>
          <w:i/>
          <w:lang w:eastAsia="en-GB"/>
        </w:rPr>
        <w:t>…)</w:t>
      </w:r>
    </w:p>
    <w:p w14:paraId="4852BBF1" w14:textId="77777777" w:rsidR="00311140" w:rsidRPr="0055036A" w:rsidRDefault="00960249" w:rsidP="0055036A">
      <w:pPr>
        <w:autoSpaceDE w:val="0"/>
        <w:autoSpaceDN w:val="0"/>
        <w:adjustRightInd w:val="0"/>
        <w:spacing w:before="240" w:line="240" w:lineRule="auto"/>
        <w:ind w:right="-338"/>
        <w:jc w:val="both"/>
        <w:rPr>
          <w:rFonts w:ascii="Times New Roman" w:hAnsi="Times New Roman" w:cs="Times New Roman"/>
          <w:iCs/>
        </w:rPr>
      </w:pPr>
      <w:r w:rsidRPr="0055036A">
        <w:rPr>
          <w:rFonts w:ascii="Times New Roman" w:eastAsia="Times New Roman" w:hAnsi="Times New Roman" w:cs="Times New Roman"/>
          <w:color w:val="000000"/>
          <w:lang w:eastAsia="en-GB"/>
        </w:rPr>
        <w:t xml:space="preserve">Each Twinning partner is required to comply with the equal opportunities requirements of the European Union. </w:t>
      </w:r>
      <w:r w:rsidR="00311140" w:rsidRPr="0055036A">
        <w:rPr>
          <w:rFonts w:ascii="Times New Roman" w:hAnsi="Times New Roman" w:cs="Times New Roman"/>
          <w:iCs/>
        </w:rPr>
        <w:t>The principle of equal opportunity shall apply both to the ISSSG staff involved in the project and project members participating from different stakeholder institutions.</w:t>
      </w:r>
      <w:r w:rsidR="00311140" w:rsidRPr="0055036A">
        <w:rPr>
          <w:rFonts w:ascii="Times New Roman" w:eastAsia="Times New Roman" w:hAnsi="Times New Roman" w:cs="Times New Roman"/>
          <w:color w:val="000000"/>
          <w:lang w:eastAsia="en-GB"/>
        </w:rPr>
        <w:t xml:space="preserve"> </w:t>
      </w:r>
      <w:r w:rsidRPr="0055036A">
        <w:rPr>
          <w:rFonts w:ascii="Times New Roman" w:eastAsia="Times New Roman" w:hAnsi="Times New Roman" w:cs="Times New Roman"/>
          <w:color w:val="000000"/>
          <w:lang w:eastAsia="en-GB"/>
        </w:rPr>
        <w:t>The principal of equal opportunity will be integrated into all stages of the project implementation.</w:t>
      </w:r>
      <w:r w:rsidR="00311140" w:rsidRPr="0055036A">
        <w:rPr>
          <w:rFonts w:ascii="Times New Roman" w:hAnsi="Times New Roman" w:cs="Times New Roman"/>
          <w:iCs/>
        </w:rPr>
        <w:t xml:space="preserve"> </w:t>
      </w:r>
    </w:p>
    <w:p w14:paraId="2900E066" w14:textId="77777777" w:rsidR="00960249" w:rsidRDefault="00960249">
      <w:pPr>
        <w:spacing w:after="120" w:line="240" w:lineRule="auto"/>
        <w:jc w:val="both"/>
        <w:rPr>
          <w:rFonts w:ascii="Times New Roman" w:eastAsia="Times New Roman" w:hAnsi="Times New Roman" w:cs="Times New Roman"/>
          <w:color w:val="000000"/>
          <w:lang w:eastAsia="en-GB"/>
        </w:rPr>
      </w:pPr>
      <w:r w:rsidRPr="0055036A">
        <w:rPr>
          <w:rFonts w:ascii="Times New Roman" w:eastAsia="Times New Roman" w:hAnsi="Times New Roman" w:cs="Times New Roman"/>
          <w:color w:val="000000"/>
          <w:lang w:eastAsia="en-GB"/>
        </w:rPr>
        <w:t>The activities envisaged under the present Project should not negatively affect the environment. During the implementation of the Project, the production of printed material will be kept to the strictest minimum and therefore have positive influence on the environment.</w:t>
      </w:r>
    </w:p>
    <w:p w14:paraId="329EF3A9" w14:textId="77777777" w:rsidR="000F4FA2" w:rsidRPr="0055036A" w:rsidRDefault="000F4FA2">
      <w:pPr>
        <w:spacing w:after="120" w:line="240" w:lineRule="auto"/>
        <w:jc w:val="both"/>
        <w:rPr>
          <w:rFonts w:ascii="Times New Roman" w:eastAsia="Times New Roman" w:hAnsi="Times New Roman" w:cs="Times New Roman"/>
          <w:color w:val="000000"/>
          <w:lang w:eastAsia="en-GB"/>
        </w:rPr>
      </w:pPr>
    </w:p>
    <w:p w14:paraId="21AD6659" w14:textId="3C016167" w:rsidR="00A92DE1" w:rsidRPr="0055036A" w:rsidRDefault="000F2860" w:rsidP="009470BF">
      <w:pPr>
        <w:autoSpaceDE w:val="0"/>
        <w:autoSpaceDN w:val="0"/>
        <w:adjustRightInd w:val="0"/>
        <w:spacing w:before="120" w:after="0" w:line="240" w:lineRule="auto"/>
        <w:jc w:val="both"/>
        <w:rPr>
          <w:rFonts w:ascii="Times New Roman" w:eastAsia="Times New Roman" w:hAnsi="Times New Roman" w:cs="Times New Roman"/>
          <w:b/>
          <w:bCs/>
          <w:lang w:val="ka-GE" w:eastAsia="en-GB"/>
        </w:rPr>
      </w:pPr>
      <w:r w:rsidRPr="0055036A">
        <w:rPr>
          <w:rFonts w:ascii="Times New Roman" w:eastAsia="Times New Roman" w:hAnsi="Times New Roman" w:cs="Times New Roman"/>
          <w:b/>
          <w:bCs/>
          <w:lang w:eastAsia="en-GB"/>
        </w:rPr>
        <w:t>10</w:t>
      </w:r>
      <w:r w:rsidR="00A92DE1" w:rsidRPr="0055036A">
        <w:rPr>
          <w:rFonts w:ascii="Times New Roman" w:eastAsia="Times New Roman" w:hAnsi="Times New Roman" w:cs="Times New Roman"/>
          <w:b/>
          <w:bCs/>
          <w:lang w:eastAsia="en-GB"/>
        </w:rPr>
        <w:t>.</w:t>
      </w:r>
      <w:r w:rsidR="00A92DE1" w:rsidRPr="0055036A">
        <w:rPr>
          <w:rFonts w:ascii="Times New Roman" w:eastAsia="Times New Roman" w:hAnsi="Times New Roman" w:cs="Times New Roman"/>
          <w:b/>
          <w:bCs/>
          <w:lang w:eastAsia="en-GB"/>
        </w:rPr>
        <w:tab/>
        <w:t>Conditionality and sequencing</w:t>
      </w:r>
    </w:p>
    <w:p w14:paraId="143C2E24" w14:textId="77777777" w:rsidR="00BA48A8" w:rsidRPr="0055036A" w:rsidRDefault="00E1361B" w:rsidP="0055036A">
      <w:pPr>
        <w:autoSpaceDE w:val="0"/>
        <w:autoSpaceDN w:val="0"/>
        <w:adjustRightInd w:val="0"/>
        <w:spacing w:before="12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val="en-US" w:eastAsia="en-GB"/>
        </w:rPr>
        <w:t xml:space="preserve">There is no special precondition for the start and implementation of the project.  The beneficiary </w:t>
      </w:r>
      <w:r w:rsidRPr="0055036A">
        <w:rPr>
          <w:rFonts w:ascii="Times New Roman" w:eastAsia="Times New Roman" w:hAnsi="Times New Roman" w:cs="Times New Roman"/>
          <w:bCs/>
          <w:lang w:eastAsia="en-GB"/>
        </w:rPr>
        <w:t>commits itself to provide the contributions stated in the Fiche. They include the following:</w:t>
      </w:r>
    </w:p>
    <w:p w14:paraId="63C2CB55" w14:textId="3C2D78D4" w:rsidR="00BA48A8" w:rsidRPr="0055036A" w:rsidRDefault="00E1361B" w:rsidP="008F5391">
      <w:pPr>
        <w:numPr>
          <w:ilvl w:val="0"/>
          <w:numId w:val="13"/>
        </w:numPr>
        <w:autoSpaceDE w:val="0"/>
        <w:autoSpaceDN w:val="0"/>
        <w:adjustRightInd w:val="0"/>
        <w:spacing w:before="120"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Strong commitment and support of </w:t>
      </w:r>
      <w:r w:rsidR="002016C6" w:rsidRPr="0055036A">
        <w:rPr>
          <w:rFonts w:ascii="Times New Roman" w:eastAsia="Times New Roman" w:hAnsi="Times New Roman" w:cs="Times New Roman"/>
          <w:bCs/>
          <w:lang w:eastAsia="en-GB"/>
        </w:rPr>
        <w:t>ISSS</w:t>
      </w:r>
      <w:r w:rsidR="00B8089B" w:rsidRPr="0055036A">
        <w:rPr>
          <w:rFonts w:ascii="Times New Roman" w:eastAsia="Times New Roman" w:hAnsi="Times New Roman" w:cs="Times New Roman"/>
          <w:bCs/>
          <w:lang w:eastAsia="en-GB"/>
        </w:rPr>
        <w:t>G</w:t>
      </w:r>
      <w:r w:rsidRPr="0055036A">
        <w:rPr>
          <w:rFonts w:ascii="Times New Roman" w:eastAsia="Times New Roman" w:hAnsi="Times New Roman" w:cs="Times New Roman"/>
          <w:bCs/>
          <w:lang w:eastAsia="en-GB"/>
        </w:rPr>
        <w:t xml:space="preserve"> management to the Project implementation phase;</w:t>
      </w:r>
    </w:p>
    <w:p w14:paraId="42FF54D2" w14:textId="37812C11" w:rsidR="00BA48A8" w:rsidRPr="0055036A" w:rsidRDefault="00E1361B" w:rsidP="008F5391">
      <w:pPr>
        <w:numPr>
          <w:ilvl w:val="0"/>
          <w:numId w:val="13"/>
        </w:numPr>
        <w:autoSpaceDE w:val="0"/>
        <w:autoSpaceDN w:val="0"/>
        <w:adjustRightInd w:val="0"/>
        <w:spacing w:before="120"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Strong involvement and commitment of </w:t>
      </w:r>
      <w:r w:rsidR="002016C6" w:rsidRPr="0055036A">
        <w:rPr>
          <w:rFonts w:ascii="Times New Roman" w:eastAsia="Times New Roman" w:hAnsi="Times New Roman" w:cs="Times New Roman"/>
          <w:bCs/>
          <w:lang w:eastAsia="en-GB"/>
        </w:rPr>
        <w:t>ISSS</w:t>
      </w:r>
      <w:r w:rsidR="00B8089B" w:rsidRPr="0055036A">
        <w:rPr>
          <w:rFonts w:ascii="Times New Roman" w:eastAsia="Times New Roman" w:hAnsi="Times New Roman" w:cs="Times New Roman"/>
          <w:bCs/>
          <w:lang w:eastAsia="en-GB"/>
        </w:rPr>
        <w:t>G</w:t>
      </w:r>
      <w:r w:rsidRPr="0055036A">
        <w:rPr>
          <w:rFonts w:ascii="Times New Roman" w:eastAsia="Times New Roman" w:hAnsi="Times New Roman" w:cs="Times New Roman"/>
          <w:bCs/>
          <w:lang w:eastAsia="en-GB"/>
        </w:rPr>
        <w:t xml:space="preserve"> staff at all levels;</w:t>
      </w:r>
    </w:p>
    <w:p w14:paraId="5865C711" w14:textId="77777777" w:rsidR="00BA48A8" w:rsidRPr="0055036A" w:rsidRDefault="00E1361B" w:rsidP="008F5391">
      <w:pPr>
        <w:numPr>
          <w:ilvl w:val="0"/>
          <w:numId w:val="13"/>
        </w:numPr>
        <w:autoSpaceDE w:val="0"/>
        <w:autoSpaceDN w:val="0"/>
        <w:adjustRightInd w:val="0"/>
        <w:spacing w:before="120"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Assigning dedicated staff to activities connected with the Project;</w:t>
      </w:r>
    </w:p>
    <w:p w14:paraId="5392BBA7" w14:textId="77777777" w:rsidR="00BA48A8" w:rsidRPr="0055036A" w:rsidRDefault="00E1361B" w:rsidP="008F5391">
      <w:pPr>
        <w:numPr>
          <w:ilvl w:val="0"/>
          <w:numId w:val="13"/>
        </w:numPr>
        <w:autoSpaceDE w:val="0"/>
        <w:autoSpaceDN w:val="0"/>
        <w:adjustRightInd w:val="0"/>
        <w:spacing w:before="120"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Ensuring coordination between departments and institutions connected with the Project;</w:t>
      </w:r>
    </w:p>
    <w:p w14:paraId="3F35E5C3" w14:textId="5AA911DA" w:rsidR="00BA48A8" w:rsidRPr="0055036A" w:rsidRDefault="00E1361B" w:rsidP="008F5391">
      <w:pPr>
        <w:numPr>
          <w:ilvl w:val="0"/>
          <w:numId w:val="13"/>
        </w:numPr>
        <w:autoSpaceDE w:val="0"/>
        <w:autoSpaceDN w:val="0"/>
        <w:adjustRightInd w:val="0"/>
        <w:spacing w:before="120"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Ensuring access to necessary </w:t>
      </w:r>
      <w:r w:rsidR="006C3FAC">
        <w:rPr>
          <w:rFonts w:ascii="Times New Roman" w:eastAsia="Times New Roman" w:hAnsi="Times New Roman" w:cs="Times New Roman"/>
          <w:bCs/>
          <w:lang w:eastAsia="en-GB"/>
        </w:rPr>
        <w:t xml:space="preserve">premises, office equipment and </w:t>
      </w:r>
      <w:r w:rsidRPr="0055036A">
        <w:rPr>
          <w:rFonts w:ascii="Times New Roman" w:eastAsia="Times New Roman" w:hAnsi="Times New Roman" w:cs="Times New Roman"/>
          <w:bCs/>
          <w:lang w:eastAsia="en-GB"/>
        </w:rPr>
        <w:t>information and documents especially in regards with the national regulatory framework;</w:t>
      </w:r>
    </w:p>
    <w:p w14:paraId="11BC397E" w14:textId="77777777" w:rsidR="00BA48A8" w:rsidRPr="0055036A" w:rsidRDefault="00E1361B" w:rsidP="008F5391">
      <w:pPr>
        <w:numPr>
          <w:ilvl w:val="0"/>
          <w:numId w:val="13"/>
        </w:numPr>
        <w:autoSpaceDE w:val="0"/>
        <w:autoSpaceDN w:val="0"/>
        <w:adjustRightInd w:val="0"/>
        <w:spacing w:before="120" w:after="0" w:line="240" w:lineRule="auto"/>
        <w:jc w:val="both"/>
        <w:rPr>
          <w:rFonts w:ascii="Times New Roman" w:eastAsia="Times New Roman" w:hAnsi="Times New Roman" w:cs="Times New Roman"/>
          <w:bCs/>
          <w:lang w:val="en-US" w:eastAsia="en-GB"/>
        </w:rPr>
      </w:pPr>
      <w:r w:rsidRPr="0055036A">
        <w:rPr>
          <w:rFonts w:ascii="Times New Roman" w:eastAsia="Times New Roman" w:hAnsi="Times New Roman" w:cs="Times New Roman"/>
          <w:bCs/>
          <w:lang w:val="en-US" w:eastAsia="en-GB"/>
        </w:rPr>
        <w:t xml:space="preserve">In time and strong coordination and acknowledgement with the beneficiary country’s EU-Georgia AA action plan. </w:t>
      </w:r>
    </w:p>
    <w:p w14:paraId="4D5CBD25" w14:textId="76F9344B" w:rsidR="00960249" w:rsidRPr="0055036A" w:rsidRDefault="00E1361B" w:rsidP="00A412F5">
      <w:pPr>
        <w:spacing w:before="240" w:after="120" w:line="240" w:lineRule="auto"/>
        <w:jc w:val="both"/>
        <w:rPr>
          <w:rFonts w:ascii="Times New Roman" w:hAnsi="Times New Roman"/>
          <w:color w:val="000000"/>
          <w:lang w:eastAsia="en-GB"/>
        </w:rPr>
      </w:pPr>
      <w:r w:rsidRPr="0055036A">
        <w:rPr>
          <w:rFonts w:ascii="Times New Roman" w:eastAsia="Times New Roman" w:hAnsi="Times New Roman" w:cs="Times New Roman"/>
          <w:bCs/>
          <w:lang w:val="en-US" w:eastAsia="en-GB"/>
        </w:rPr>
        <w:t>The Twinning project components do</w:t>
      </w:r>
      <w:r w:rsidR="006C3FAC">
        <w:rPr>
          <w:rFonts w:ascii="Times New Roman" w:eastAsia="Times New Roman" w:hAnsi="Times New Roman" w:cs="Times New Roman"/>
          <w:bCs/>
          <w:lang w:val="en-US" w:eastAsia="en-GB"/>
        </w:rPr>
        <w:t xml:space="preserve"> not</w:t>
      </w:r>
      <w:r w:rsidRPr="0055036A">
        <w:rPr>
          <w:rFonts w:ascii="Times New Roman" w:eastAsia="Times New Roman" w:hAnsi="Times New Roman" w:cs="Times New Roman"/>
          <w:bCs/>
          <w:lang w:val="en-US" w:eastAsia="en-GB"/>
        </w:rPr>
        <w:t xml:space="preserve"> depend on each other. The project activities will be prioritized in close coordination between the MS and BA counterparts and will work according to the Logical Framework. The most important tasks will be to timely conduct gap analysis of the relevant legal framework, make ordered</w:t>
      </w:r>
      <w:r w:rsidRPr="0055036A">
        <w:rPr>
          <w:rFonts w:ascii="Times New Roman" w:eastAsia="Times New Roman" w:hAnsi="Times New Roman" w:cs="Times New Roman"/>
          <w:bCs/>
          <w:lang w:eastAsia="en-GB"/>
        </w:rPr>
        <w:t xml:space="preserve"> timetable for alignment of legislation and prepare respective amendments. The c</w:t>
      </w:r>
      <w:r w:rsidR="0034245F" w:rsidRPr="0055036A">
        <w:rPr>
          <w:rFonts w:ascii="Times New Roman" w:eastAsia="Times New Roman" w:hAnsi="Times New Roman" w:cs="Times New Roman"/>
          <w:bCs/>
          <w:lang w:val="en-US" w:eastAsia="en-GB"/>
        </w:rPr>
        <w:t>capacity</w:t>
      </w:r>
      <w:r w:rsidRPr="0055036A">
        <w:rPr>
          <w:rFonts w:ascii="Times New Roman" w:eastAsia="Times New Roman" w:hAnsi="Times New Roman" w:cs="Times New Roman"/>
          <w:bCs/>
          <w:lang w:val="en-US" w:eastAsia="en-GB"/>
        </w:rPr>
        <w:t xml:space="preserve"> building activities will be gradually introduced to comply with all the amendments.</w:t>
      </w:r>
    </w:p>
    <w:p w14:paraId="16F65E5B" w14:textId="77777777" w:rsidR="000F4FA2" w:rsidRDefault="000F4FA2" w:rsidP="009470BF">
      <w:pPr>
        <w:autoSpaceDE w:val="0"/>
        <w:autoSpaceDN w:val="0"/>
        <w:adjustRightInd w:val="0"/>
        <w:spacing w:after="0" w:line="240" w:lineRule="auto"/>
        <w:jc w:val="both"/>
        <w:rPr>
          <w:rFonts w:ascii="Times New Roman" w:eastAsia="Times New Roman" w:hAnsi="Times New Roman" w:cs="Times New Roman"/>
          <w:b/>
          <w:bCs/>
          <w:lang w:eastAsia="en-GB"/>
        </w:rPr>
      </w:pPr>
    </w:p>
    <w:p w14:paraId="79D12056" w14:textId="2615A911" w:rsidR="00A92DE1" w:rsidRPr="0055036A" w:rsidRDefault="000F2860" w:rsidP="009470BF">
      <w:pPr>
        <w:autoSpaceDE w:val="0"/>
        <w:autoSpaceDN w:val="0"/>
        <w:adjustRightInd w:val="0"/>
        <w:spacing w:after="0" w:line="240" w:lineRule="auto"/>
        <w:jc w:val="both"/>
        <w:rPr>
          <w:rFonts w:ascii="Times New Roman" w:eastAsia="Times New Roman" w:hAnsi="Times New Roman" w:cs="Times New Roman"/>
          <w:b/>
          <w:bCs/>
          <w:lang w:val="ka-GE" w:eastAsia="en-GB"/>
        </w:rPr>
      </w:pPr>
      <w:r w:rsidRPr="0055036A">
        <w:rPr>
          <w:rFonts w:ascii="Times New Roman" w:eastAsia="Times New Roman" w:hAnsi="Times New Roman" w:cs="Times New Roman"/>
          <w:b/>
          <w:bCs/>
          <w:lang w:eastAsia="en-GB"/>
        </w:rPr>
        <w:t>11</w:t>
      </w:r>
      <w:r w:rsidR="00A92DE1" w:rsidRPr="0055036A">
        <w:rPr>
          <w:rFonts w:ascii="Times New Roman" w:eastAsia="Times New Roman" w:hAnsi="Times New Roman" w:cs="Times New Roman"/>
          <w:b/>
          <w:bCs/>
          <w:lang w:eastAsia="en-GB"/>
        </w:rPr>
        <w:t>.</w:t>
      </w:r>
      <w:r w:rsidR="00A92DE1" w:rsidRPr="0055036A">
        <w:rPr>
          <w:rFonts w:ascii="Times New Roman" w:eastAsia="Times New Roman" w:hAnsi="Times New Roman" w:cs="Times New Roman"/>
          <w:b/>
          <w:bCs/>
          <w:lang w:eastAsia="en-GB"/>
        </w:rPr>
        <w:tab/>
        <w:t>Indicators for performance measurement</w:t>
      </w:r>
    </w:p>
    <w:p w14:paraId="66D272A9" w14:textId="77777777" w:rsidR="00BA48A8" w:rsidRPr="0055036A" w:rsidRDefault="00BA48A8" w:rsidP="009470BF">
      <w:pPr>
        <w:autoSpaceDE w:val="0"/>
        <w:autoSpaceDN w:val="0"/>
        <w:adjustRightInd w:val="0"/>
        <w:spacing w:after="0" w:line="240" w:lineRule="auto"/>
        <w:jc w:val="both"/>
        <w:rPr>
          <w:rFonts w:ascii="Times New Roman" w:eastAsia="Times New Roman" w:hAnsi="Times New Roman" w:cs="Times New Roman"/>
          <w:b/>
          <w:bCs/>
          <w:lang w:val="ka-GE" w:eastAsia="en-GB"/>
        </w:rPr>
      </w:pPr>
    </w:p>
    <w:p w14:paraId="32859B22" w14:textId="73F0906B" w:rsidR="00BA48A8" w:rsidRDefault="00BA48A8" w:rsidP="0055036A">
      <w:pPr>
        <w:autoSpaceDE w:val="0"/>
        <w:autoSpaceDN w:val="0"/>
        <w:adjustRightInd w:val="0"/>
        <w:spacing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The indicators for performance are described in Chapter 3.5 together with project results. They are also listed in the Logical Framework Matrix included in the annex 1. </w:t>
      </w:r>
    </w:p>
    <w:p w14:paraId="6EE14DD5" w14:textId="77777777" w:rsidR="002A790B" w:rsidRPr="0055036A" w:rsidRDefault="002A790B" w:rsidP="0055036A">
      <w:pPr>
        <w:autoSpaceDE w:val="0"/>
        <w:autoSpaceDN w:val="0"/>
        <w:adjustRightInd w:val="0"/>
        <w:spacing w:after="0" w:line="240" w:lineRule="auto"/>
        <w:jc w:val="both"/>
        <w:rPr>
          <w:rFonts w:ascii="Times New Roman" w:eastAsia="Times New Roman" w:hAnsi="Times New Roman" w:cs="Times New Roman"/>
          <w:bCs/>
          <w:lang w:eastAsia="en-GB"/>
        </w:rPr>
      </w:pPr>
    </w:p>
    <w:p w14:paraId="4A9D23BE" w14:textId="65F286AC" w:rsidR="00BA48A8" w:rsidRDefault="00BA48A8">
      <w:pPr>
        <w:autoSpaceDE w:val="0"/>
        <w:autoSpaceDN w:val="0"/>
        <w:adjustRightInd w:val="0"/>
        <w:spacing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The project MS and BC partners will ensure the smooth implementation of project activities and assess performance measurement in line with the logical framework. Through the project operation phase the project counterparts will meet regularly to ensure consistency of project implementation and achievement of the results. </w:t>
      </w:r>
    </w:p>
    <w:p w14:paraId="242560AF" w14:textId="77777777" w:rsidR="002A790B" w:rsidRPr="0055036A" w:rsidRDefault="002A790B">
      <w:pPr>
        <w:autoSpaceDE w:val="0"/>
        <w:autoSpaceDN w:val="0"/>
        <w:adjustRightInd w:val="0"/>
        <w:spacing w:after="0" w:line="240" w:lineRule="auto"/>
        <w:jc w:val="both"/>
        <w:rPr>
          <w:rFonts w:ascii="Times New Roman" w:eastAsia="Times New Roman" w:hAnsi="Times New Roman" w:cs="Times New Roman"/>
          <w:bCs/>
          <w:lang w:eastAsia="en-GB"/>
        </w:rPr>
      </w:pPr>
    </w:p>
    <w:p w14:paraId="0971194D" w14:textId="64637F04" w:rsidR="00BA48A8" w:rsidRDefault="00BA48A8">
      <w:pPr>
        <w:autoSpaceDE w:val="0"/>
        <w:autoSpaceDN w:val="0"/>
        <w:adjustRightInd w:val="0"/>
        <w:spacing w:after="0" w:line="240" w:lineRule="auto"/>
        <w:jc w:val="both"/>
        <w:rPr>
          <w:rFonts w:ascii="Times New Roman" w:eastAsia="Times New Roman" w:hAnsi="Times New Roman" w:cs="Times New Roman"/>
          <w:bCs/>
          <w:lang w:eastAsia="en-GB"/>
        </w:rPr>
      </w:pPr>
      <w:r w:rsidRPr="0055036A">
        <w:rPr>
          <w:rFonts w:ascii="Times New Roman" w:eastAsia="Times New Roman" w:hAnsi="Times New Roman" w:cs="Times New Roman"/>
          <w:bCs/>
          <w:lang w:eastAsia="en-GB"/>
        </w:rPr>
        <w:t xml:space="preserve">The Quarterly Project Steering Committee meetings will also facilitate the coordination and monitoring of project development to assess project implementation against performance measurement and address any emerged issue. </w:t>
      </w:r>
    </w:p>
    <w:p w14:paraId="580CB443" w14:textId="77777777" w:rsidR="002A790B" w:rsidRPr="0055036A" w:rsidRDefault="002A790B">
      <w:pPr>
        <w:autoSpaceDE w:val="0"/>
        <w:autoSpaceDN w:val="0"/>
        <w:adjustRightInd w:val="0"/>
        <w:spacing w:after="0" w:line="240" w:lineRule="auto"/>
        <w:jc w:val="both"/>
        <w:rPr>
          <w:rFonts w:ascii="Times New Roman" w:eastAsia="Times New Roman" w:hAnsi="Times New Roman" w:cs="Times New Roman"/>
          <w:bCs/>
          <w:lang w:eastAsia="en-GB"/>
        </w:rPr>
      </w:pPr>
    </w:p>
    <w:p w14:paraId="52E45A51" w14:textId="77777777" w:rsidR="00BA48A8" w:rsidRPr="0055036A" w:rsidRDefault="00BA48A8">
      <w:pPr>
        <w:autoSpaceDE w:val="0"/>
        <w:autoSpaceDN w:val="0"/>
        <w:adjustRightInd w:val="0"/>
        <w:spacing w:after="0" w:line="240" w:lineRule="auto"/>
        <w:jc w:val="both"/>
        <w:rPr>
          <w:rFonts w:ascii="Times New Roman" w:eastAsia="Times New Roman" w:hAnsi="Times New Roman" w:cs="Times New Roman"/>
          <w:b/>
          <w:bCs/>
          <w:lang w:eastAsia="en-GB"/>
        </w:rPr>
      </w:pPr>
      <w:r w:rsidRPr="0055036A">
        <w:rPr>
          <w:rFonts w:ascii="Times New Roman" w:eastAsia="Times New Roman" w:hAnsi="Times New Roman" w:cs="Times New Roman"/>
          <w:bCs/>
          <w:lang w:eastAsia="en-GB"/>
        </w:rPr>
        <w:t xml:space="preserve">Strong coordination with other stakeholder organizations, donors or interested parties related to the </w:t>
      </w:r>
      <w:r w:rsidR="002016C6" w:rsidRPr="0055036A">
        <w:rPr>
          <w:rFonts w:ascii="Times New Roman" w:eastAsia="Times New Roman" w:hAnsi="Times New Roman" w:cs="Times New Roman"/>
          <w:bCs/>
          <w:lang w:eastAsia="en-GB"/>
        </w:rPr>
        <w:t>ISSS</w:t>
      </w:r>
      <w:r w:rsidR="00EA25AD" w:rsidRPr="0055036A">
        <w:rPr>
          <w:rFonts w:ascii="Times New Roman" w:eastAsia="Times New Roman" w:hAnsi="Times New Roman" w:cs="Times New Roman"/>
          <w:bCs/>
          <w:lang w:eastAsia="en-GB"/>
        </w:rPr>
        <w:t>G</w:t>
      </w:r>
      <w:r w:rsidRPr="0055036A">
        <w:rPr>
          <w:rFonts w:ascii="Times New Roman" w:eastAsia="Times New Roman" w:hAnsi="Times New Roman" w:cs="Times New Roman"/>
          <w:bCs/>
          <w:lang w:eastAsia="en-GB"/>
        </w:rPr>
        <w:t xml:space="preserve"> field of operation will also safeguard successful performance of the Twinning project.</w:t>
      </w:r>
    </w:p>
    <w:p w14:paraId="1D69A9DF" w14:textId="77777777" w:rsidR="00BA48A8" w:rsidRPr="0055036A" w:rsidRDefault="00BA48A8" w:rsidP="009470BF">
      <w:pPr>
        <w:autoSpaceDE w:val="0"/>
        <w:autoSpaceDN w:val="0"/>
        <w:adjustRightInd w:val="0"/>
        <w:spacing w:after="0" w:line="240" w:lineRule="auto"/>
        <w:jc w:val="both"/>
        <w:rPr>
          <w:rFonts w:ascii="Times New Roman" w:eastAsia="Times New Roman" w:hAnsi="Times New Roman" w:cs="Times New Roman"/>
          <w:b/>
          <w:bCs/>
          <w:lang w:eastAsia="en-GB"/>
        </w:rPr>
      </w:pPr>
    </w:p>
    <w:p w14:paraId="08229524" w14:textId="77777777" w:rsidR="00A92DE1" w:rsidRPr="0055036A" w:rsidRDefault="00A92DE1" w:rsidP="009470BF">
      <w:pPr>
        <w:autoSpaceDE w:val="0"/>
        <w:autoSpaceDN w:val="0"/>
        <w:adjustRightInd w:val="0"/>
        <w:spacing w:after="0" w:line="240" w:lineRule="auto"/>
        <w:jc w:val="both"/>
        <w:rPr>
          <w:rFonts w:ascii="Times New Roman" w:eastAsia="Times New Roman" w:hAnsi="Times New Roman" w:cs="Times New Roman"/>
          <w:bCs/>
          <w:lang w:eastAsia="en-GB"/>
        </w:rPr>
      </w:pPr>
    </w:p>
    <w:p w14:paraId="31C03968" w14:textId="1C027D58" w:rsidR="00A92DE1" w:rsidRPr="0055036A" w:rsidRDefault="00A92DE1" w:rsidP="009470BF">
      <w:pPr>
        <w:autoSpaceDE w:val="0"/>
        <w:autoSpaceDN w:val="0"/>
        <w:adjustRightInd w:val="0"/>
        <w:spacing w:after="0" w:line="240" w:lineRule="auto"/>
        <w:jc w:val="both"/>
        <w:rPr>
          <w:rFonts w:ascii="Times New Roman" w:eastAsia="Times New Roman" w:hAnsi="Times New Roman" w:cs="Times New Roman"/>
          <w:b/>
          <w:bCs/>
          <w:lang w:eastAsia="en-GB"/>
        </w:rPr>
      </w:pPr>
      <w:r w:rsidRPr="0055036A">
        <w:rPr>
          <w:rFonts w:ascii="Times New Roman" w:eastAsia="Times New Roman" w:hAnsi="Times New Roman" w:cs="Times New Roman"/>
          <w:b/>
          <w:bCs/>
          <w:lang w:eastAsia="en-GB"/>
        </w:rPr>
        <w:t>1</w:t>
      </w:r>
      <w:r w:rsidR="000F2860" w:rsidRPr="0055036A">
        <w:rPr>
          <w:rFonts w:ascii="Times New Roman" w:eastAsia="Times New Roman" w:hAnsi="Times New Roman" w:cs="Times New Roman"/>
          <w:b/>
          <w:bCs/>
          <w:lang w:eastAsia="en-GB"/>
        </w:rPr>
        <w:t>2</w:t>
      </w:r>
      <w:r w:rsidRPr="0055036A">
        <w:rPr>
          <w:rFonts w:ascii="Times New Roman" w:eastAsia="Times New Roman" w:hAnsi="Times New Roman" w:cs="Times New Roman"/>
          <w:b/>
          <w:bCs/>
          <w:lang w:eastAsia="en-GB"/>
        </w:rPr>
        <w:t xml:space="preserve">. </w:t>
      </w:r>
      <w:r w:rsidRPr="0055036A">
        <w:rPr>
          <w:rFonts w:ascii="Times New Roman" w:eastAsia="Times New Roman" w:hAnsi="Times New Roman" w:cs="Times New Roman"/>
          <w:b/>
          <w:bCs/>
          <w:lang w:eastAsia="en-GB"/>
        </w:rPr>
        <w:tab/>
        <w:t>Facilities available</w:t>
      </w:r>
    </w:p>
    <w:p w14:paraId="36670E84" w14:textId="77777777" w:rsidR="00A92DE1" w:rsidRPr="0055036A" w:rsidRDefault="00A92DE1" w:rsidP="009470BF">
      <w:pPr>
        <w:autoSpaceDE w:val="0"/>
        <w:autoSpaceDN w:val="0"/>
        <w:adjustRightInd w:val="0"/>
        <w:spacing w:after="0" w:line="240" w:lineRule="auto"/>
        <w:jc w:val="both"/>
        <w:rPr>
          <w:rFonts w:ascii="Times New Roman" w:eastAsia="Times New Roman" w:hAnsi="Times New Roman" w:cs="Times New Roman"/>
          <w:bCs/>
          <w:lang w:eastAsia="en-GB"/>
        </w:rPr>
      </w:pPr>
    </w:p>
    <w:p w14:paraId="2AA4BF96" w14:textId="77777777" w:rsidR="00094CA9" w:rsidRPr="0055036A" w:rsidRDefault="00094CA9" w:rsidP="0055036A">
      <w:pPr>
        <w:spacing w:after="120" w:line="240" w:lineRule="auto"/>
        <w:jc w:val="both"/>
        <w:rPr>
          <w:rFonts w:ascii="Times New Roman" w:hAnsi="Times New Roman" w:cs="Times New Roman"/>
          <w:color w:val="000000"/>
          <w:lang w:eastAsia="en-GB"/>
        </w:rPr>
      </w:pPr>
      <w:r w:rsidRPr="0055036A">
        <w:rPr>
          <w:rFonts w:ascii="Times New Roman" w:hAnsi="Times New Roman" w:cs="Times New Roman"/>
          <w:color w:val="000000"/>
          <w:lang w:eastAsia="en-GB"/>
        </w:rPr>
        <w:t>The BC commits itself to deliver the following facilities:</w:t>
      </w:r>
    </w:p>
    <w:p w14:paraId="0D56AAF9" w14:textId="77777777" w:rsidR="00094CA9" w:rsidRPr="0055036A" w:rsidRDefault="00094CA9" w:rsidP="008F5391">
      <w:pPr>
        <w:pStyle w:val="ListParagraph"/>
        <w:numPr>
          <w:ilvl w:val="0"/>
          <w:numId w:val="12"/>
        </w:numPr>
        <w:spacing w:after="120" w:line="240" w:lineRule="auto"/>
        <w:jc w:val="both"/>
        <w:rPr>
          <w:rFonts w:ascii="Times New Roman" w:hAnsi="Times New Roman"/>
          <w:color w:val="000000"/>
          <w:lang w:eastAsia="en-GB"/>
        </w:rPr>
      </w:pPr>
      <w:r w:rsidRPr="0055036A">
        <w:rPr>
          <w:rFonts w:ascii="Times New Roman" w:hAnsi="Times New Roman"/>
          <w:color w:val="000000"/>
          <w:lang w:eastAsia="en-GB"/>
        </w:rPr>
        <w:lastRenderedPageBreak/>
        <w:t>Adequately equipped office space for the RTA and the RTA assistant(s) for the entire duration of their secondment.</w:t>
      </w:r>
    </w:p>
    <w:p w14:paraId="50E9BEE4" w14:textId="77777777" w:rsidR="00094CA9" w:rsidRPr="0055036A" w:rsidRDefault="00094CA9" w:rsidP="008F5391">
      <w:pPr>
        <w:pStyle w:val="ListParagraph"/>
        <w:numPr>
          <w:ilvl w:val="0"/>
          <w:numId w:val="12"/>
        </w:numPr>
        <w:spacing w:after="120" w:line="240" w:lineRule="auto"/>
        <w:jc w:val="both"/>
        <w:rPr>
          <w:rFonts w:ascii="Times New Roman" w:hAnsi="Times New Roman"/>
          <w:color w:val="000000"/>
          <w:lang w:eastAsia="en-GB"/>
        </w:rPr>
      </w:pPr>
      <w:r w:rsidRPr="0055036A">
        <w:rPr>
          <w:rFonts w:ascii="Times New Roman" w:hAnsi="Times New Roman"/>
          <w:color w:val="000000"/>
          <w:lang w:eastAsia="en-GB"/>
        </w:rPr>
        <w:t>Supply of office room including access to computer, telephone, internet, printer.</w:t>
      </w:r>
    </w:p>
    <w:p w14:paraId="324CFFA7" w14:textId="77777777" w:rsidR="00094CA9" w:rsidRPr="0055036A" w:rsidRDefault="00094CA9" w:rsidP="008F5391">
      <w:pPr>
        <w:pStyle w:val="ListParagraph"/>
        <w:numPr>
          <w:ilvl w:val="0"/>
          <w:numId w:val="12"/>
        </w:numPr>
        <w:spacing w:after="120" w:line="240" w:lineRule="auto"/>
        <w:jc w:val="both"/>
        <w:rPr>
          <w:rFonts w:ascii="Times New Roman" w:hAnsi="Times New Roman"/>
          <w:color w:val="000000"/>
          <w:lang w:eastAsia="en-GB"/>
        </w:rPr>
      </w:pPr>
      <w:r w:rsidRPr="0055036A">
        <w:rPr>
          <w:rFonts w:ascii="Times New Roman" w:hAnsi="Times New Roman"/>
          <w:color w:val="000000"/>
          <w:lang w:eastAsia="en-GB"/>
        </w:rPr>
        <w:t>Adequate conditions for the STEs to perform their work while on mission to the BC.</w:t>
      </w:r>
    </w:p>
    <w:p w14:paraId="4EF886CE" w14:textId="77777777" w:rsidR="00094CA9" w:rsidRPr="0055036A" w:rsidRDefault="00094CA9" w:rsidP="008F5391">
      <w:pPr>
        <w:pStyle w:val="ListParagraph"/>
        <w:numPr>
          <w:ilvl w:val="0"/>
          <w:numId w:val="12"/>
        </w:numPr>
        <w:spacing w:after="120" w:line="240" w:lineRule="auto"/>
        <w:jc w:val="both"/>
        <w:rPr>
          <w:rFonts w:ascii="Times New Roman" w:hAnsi="Times New Roman"/>
          <w:color w:val="000000"/>
          <w:lang w:eastAsia="en-GB"/>
        </w:rPr>
      </w:pPr>
      <w:r w:rsidRPr="0055036A">
        <w:rPr>
          <w:rFonts w:ascii="Times New Roman" w:hAnsi="Times New Roman"/>
          <w:color w:val="000000"/>
          <w:lang w:eastAsia="en-GB"/>
        </w:rPr>
        <w:t>Provide suitable venues for the training sessions and meetings that will be held under the Project.</w:t>
      </w:r>
    </w:p>
    <w:p w14:paraId="2F585E36" w14:textId="77777777" w:rsidR="00094CA9" w:rsidRPr="0055036A" w:rsidRDefault="00094CA9" w:rsidP="008F5391">
      <w:pPr>
        <w:pStyle w:val="ListParagraph"/>
        <w:numPr>
          <w:ilvl w:val="0"/>
          <w:numId w:val="12"/>
        </w:numPr>
        <w:spacing w:after="120" w:line="240" w:lineRule="auto"/>
        <w:jc w:val="both"/>
        <w:rPr>
          <w:rFonts w:ascii="Times New Roman" w:hAnsi="Times New Roman"/>
          <w:color w:val="000000"/>
          <w:lang w:eastAsia="en-GB"/>
        </w:rPr>
      </w:pPr>
      <w:r w:rsidRPr="0055036A">
        <w:rPr>
          <w:rFonts w:ascii="Times New Roman" w:hAnsi="Times New Roman"/>
          <w:color w:val="000000"/>
          <w:lang w:eastAsia="en-GB"/>
        </w:rPr>
        <w:t xml:space="preserve">Security related issues will be assured according to the standards and practices applicable for all Georgian public institutions.   </w:t>
      </w:r>
    </w:p>
    <w:p w14:paraId="6C22FB22" w14:textId="77777777" w:rsidR="00A92DE1" w:rsidRPr="0055036A" w:rsidRDefault="00A92DE1" w:rsidP="00C75E4E">
      <w:pPr>
        <w:autoSpaceDE w:val="0"/>
        <w:autoSpaceDN w:val="0"/>
        <w:adjustRightInd w:val="0"/>
        <w:spacing w:before="120" w:after="0" w:line="240" w:lineRule="auto"/>
        <w:jc w:val="both"/>
        <w:rPr>
          <w:rFonts w:ascii="Times New Roman" w:eastAsia="Times New Roman" w:hAnsi="Times New Roman" w:cs="Times New Roman"/>
          <w:b/>
          <w:bCs/>
          <w:lang w:eastAsia="en-GB"/>
        </w:rPr>
      </w:pPr>
    </w:p>
    <w:p w14:paraId="15092610" w14:textId="77777777" w:rsidR="000942A4" w:rsidRPr="0055036A" w:rsidRDefault="000942A4" w:rsidP="00C75E4E">
      <w:pPr>
        <w:jc w:val="both"/>
        <w:rPr>
          <w:rFonts w:ascii="Times New Roman" w:eastAsia="Times New Roman" w:hAnsi="Times New Roman" w:cs="Times New Roman"/>
          <w:b/>
          <w:bCs/>
          <w:lang w:eastAsia="en-GB"/>
        </w:rPr>
      </w:pPr>
      <w:r w:rsidRPr="0055036A">
        <w:rPr>
          <w:rFonts w:ascii="Times New Roman" w:eastAsia="Times New Roman" w:hAnsi="Times New Roman" w:cs="Times New Roman"/>
          <w:b/>
          <w:bCs/>
          <w:lang w:eastAsia="en-GB"/>
        </w:rPr>
        <w:br w:type="page"/>
      </w:r>
    </w:p>
    <w:p w14:paraId="74E4EF8D" w14:textId="77777777" w:rsidR="0054162D" w:rsidRPr="0055036A" w:rsidRDefault="0054162D" w:rsidP="00C75E4E">
      <w:pPr>
        <w:autoSpaceDE w:val="0"/>
        <w:autoSpaceDN w:val="0"/>
        <w:adjustRightInd w:val="0"/>
        <w:spacing w:before="120" w:after="0" w:line="240" w:lineRule="auto"/>
        <w:jc w:val="both"/>
        <w:rPr>
          <w:rFonts w:ascii="Times New Roman" w:eastAsia="Times New Roman" w:hAnsi="Times New Roman" w:cs="Times New Roman"/>
          <w:b/>
          <w:bCs/>
          <w:lang w:eastAsia="en-GB"/>
        </w:rPr>
      </w:pPr>
    </w:p>
    <w:p w14:paraId="1B05FE12" w14:textId="77777777" w:rsidR="00A92DE1" w:rsidRPr="0055036A" w:rsidRDefault="00A92DE1" w:rsidP="00C75E4E">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55036A">
        <w:rPr>
          <w:rFonts w:ascii="Times New Roman" w:eastAsia="Times New Roman" w:hAnsi="Times New Roman" w:cs="Times New Roman"/>
          <w:b/>
          <w:bCs/>
          <w:lang w:eastAsia="en-GB"/>
        </w:rPr>
        <w:t>ANNEXES TO PROJECT FICHE</w:t>
      </w:r>
    </w:p>
    <w:p w14:paraId="4FF0AC3D" w14:textId="211D0F6F" w:rsidR="00A92DE1" w:rsidRPr="0055036A" w:rsidRDefault="00A92DE1" w:rsidP="00C75E4E">
      <w:pPr>
        <w:tabs>
          <w:tab w:val="left" w:pos="0"/>
        </w:tabs>
        <w:autoSpaceDE w:val="0"/>
        <w:autoSpaceDN w:val="0"/>
        <w:adjustRightInd w:val="0"/>
        <w:spacing w:before="120" w:after="0" w:line="240" w:lineRule="auto"/>
        <w:jc w:val="both"/>
        <w:rPr>
          <w:rFonts w:ascii="Times New Roman" w:eastAsia="Times New Roman" w:hAnsi="Times New Roman" w:cs="Times New Roman"/>
          <w:color w:val="FF0000"/>
          <w:lang w:eastAsia="en-GB"/>
        </w:rPr>
      </w:pPr>
      <w:r w:rsidRPr="0055036A">
        <w:rPr>
          <w:rFonts w:ascii="Times New Roman" w:eastAsia="Times New Roman" w:hAnsi="Times New Roman" w:cs="Times New Roman"/>
          <w:lang w:eastAsia="en-GB"/>
        </w:rPr>
        <w:t xml:space="preserve">1. </w:t>
      </w:r>
      <w:r w:rsidRPr="0055036A">
        <w:rPr>
          <w:rFonts w:ascii="Times New Roman" w:eastAsia="Times New Roman" w:hAnsi="Times New Roman" w:cs="Times New Roman"/>
          <w:lang w:eastAsia="en-GB"/>
        </w:rPr>
        <w:tab/>
        <w:t xml:space="preserve">Logical framework matrix </w:t>
      </w:r>
    </w:p>
    <w:p w14:paraId="6D9953E8" w14:textId="55B38CD8" w:rsidR="000F4FA2" w:rsidRPr="0055036A" w:rsidRDefault="00A92DE1" w:rsidP="00C75E4E">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lang w:eastAsia="en-GB"/>
        </w:rPr>
      </w:pPr>
      <w:r w:rsidRPr="0055036A">
        <w:rPr>
          <w:rFonts w:ascii="Times New Roman" w:eastAsia="Times New Roman" w:hAnsi="Times New Roman" w:cs="Times New Roman"/>
          <w:lang w:eastAsia="en-GB"/>
        </w:rPr>
        <w:t xml:space="preserve">2. </w:t>
      </w:r>
      <w:r w:rsidRPr="0055036A">
        <w:rPr>
          <w:rFonts w:ascii="Times New Roman" w:eastAsia="Times New Roman" w:hAnsi="Times New Roman" w:cs="Times New Roman"/>
          <w:lang w:eastAsia="en-GB"/>
        </w:rPr>
        <w:tab/>
      </w:r>
      <w:r w:rsidR="00B034A7" w:rsidRPr="0055036A">
        <w:rPr>
          <w:rFonts w:ascii="Times New Roman" w:eastAsia="Times New Roman" w:hAnsi="Times New Roman" w:cs="Times New Roman"/>
          <w:lang w:eastAsia="en-GB"/>
        </w:rPr>
        <w:t xml:space="preserve">ISSSG </w:t>
      </w:r>
      <w:r w:rsidR="00613661" w:rsidRPr="0055036A">
        <w:rPr>
          <w:rFonts w:ascii="Times New Roman" w:eastAsia="Times New Roman" w:hAnsi="Times New Roman" w:cs="Times New Roman"/>
          <w:lang w:eastAsia="en-GB"/>
        </w:rPr>
        <w:t>Organisational Chart</w:t>
      </w:r>
    </w:p>
    <w:p w14:paraId="7CC37106" w14:textId="77777777" w:rsidR="000F4FA2" w:rsidRDefault="00A92DE1" w:rsidP="0054162D">
      <w:pPr>
        <w:tabs>
          <w:tab w:val="left" w:pos="0"/>
        </w:tabs>
        <w:autoSpaceDE w:val="0"/>
        <w:autoSpaceDN w:val="0"/>
        <w:adjustRightInd w:val="0"/>
        <w:spacing w:before="120" w:after="0" w:line="240" w:lineRule="auto"/>
        <w:jc w:val="both"/>
        <w:rPr>
          <w:rFonts w:ascii="Times New Roman" w:eastAsia="Times New Roman" w:hAnsi="Times New Roman" w:cs="Times New Roman"/>
          <w:lang w:eastAsia="en-GB"/>
        </w:rPr>
      </w:pPr>
      <w:r w:rsidRPr="0055036A">
        <w:rPr>
          <w:rFonts w:ascii="Times New Roman" w:eastAsia="Times New Roman" w:hAnsi="Times New Roman" w:cs="Times New Roman"/>
          <w:lang w:eastAsia="en-GB"/>
        </w:rPr>
        <w:t xml:space="preserve">3. </w:t>
      </w:r>
      <w:r w:rsidRPr="0055036A">
        <w:rPr>
          <w:rFonts w:ascii="Times New Roman" w:eastAsia="Times New Roman" w:hAnsi="Times New Roman" w:cs="Times New Roman"/>
          <w:lang w:eastAsia="en-GB"/>
        </w:rPr>
        <w:tab/>
      </w:r>
      <w:r w:rsidR="000F4FA2">
        <w:rPr>
          <w:rFonts w:ascii="Times New Roman" w:eastAsia="Times New Roman" w:hAnsi="Times New Roman" w:cs="Times New Roman"/>
          <w:bCs/>
          <w:lang w:eastAsia="en-GB"/>
        </w:rPr>
        <w:t>List of insurance companies in Georgia</w:t>
      </w:r>
      <w:r w:rsidR="000F4FA2" w:rsidRPr="0055036A">
        <w:rPr>
          <w:rFonts w:ascii="Times New Roman" w:eastAsia="Times New Roman" w:hAnsi="Times New Roman" w:cs="Times New Roman"/>
          <w:lang w:eastAsia="en-GB"/>
        </w:rPr>
        <w:t xml:space="preserve"> </w:t>
      </w:r>
    </w:p>
    <w:p w14:paraId="2C7392A6" w14:textId="7DFBB323" w:rsidR="004127DF" w:rsidRDefault="000F4FA2" w:rsidP="0054162D">
      <w:pPr>
        <w:tabs>
          <w:tab w:val="left" w:pos="0"/>
        </w:tabs>
        <w:autoSpaceDE w:val="0"/>
        <w:autoSpaceDN w:val="0"/>
        <w:adjustRightInd w:val="0"/>
        <w:spacing w:before="120"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lang w:eastAsia="en-GB"/>
        </w:rPr>
        <w:t>4.</w:t>
      </w:r>
      <w:r>
        <w:rPr>
          <w:rFonts w:ascii="Times New Roman" w:eastAsia="Times New Roman" w:hAnsi="Times New Roman" w:cs="Times New Roman"/>
          <w:lang w:eastAsia="en-GB"/>
        </w:rPr>
        <w:tab/>
      </w:r>
      <w:r w:rsidR="00B034A7" w:rsidRPr="0055036A">
        <w:rPr>
          <w:rFonts w:ascii="Times New Roman" w:eastAsia="Times New Roman" w:hAnsi="Times New Roman" w:cs="Times New Roman"/>
          <w:lang w:eastAsia="en-GB"/>
        </w:rPr>
        <w:t xml:space="preserve">Action Document for </w:t>
      </w:r>
      <w:r w:rsidR="00B034A7" w:rsidRPr="0055036A">
        <w:rPr>
          <w:rFonts w:ascii="Times New Roman" w:eastAsia="Times New Roman" w:hAnsi="Times New Roman" w:cs="Times New Roman"/>
          <w:bCs/>
          <w:lang w:eastAsia="en-GB"/>
        </w:rPr>
        <w:t>Economic and Business Development in Georgia</w:t>
      </w:r>
      <w:bookmarkStart w:id="15" w:name="_Toc63844493"/>
      <w:bookmarkStart w:id="16" w:name="_Toc71600476"/>
      <w:bookmarkStart w:id="17" w:name="_Toc71600537"/>
      <w:bookmarkStart w:id="18" w:name="_Toc72222209"/>
      <w:bookmarkStart w:id="19" w:name="_Toc77496162"/>
      <w:bookmarkStart w:id="20" w:name="_Toc86057390"/>
      <w:bookmarkEnd w:id="15"/>
      <w:bookmarkEnd w:id="16"/>
      <w:bookmarkEnd w:id="17"/>
      <w:bookmarkEnd w:id="18"/>
      <w:bookmarkEnd w:id="19"/>
      <w:bookmarkEnd w:id="20"/>
    </w:p>
    <w:p w14:paraId="3C1443AB" w14:textId="0E45A2DB" w:rsidR="0055736E" w:rsidRPr="0055736E" w:rsidRDefault="0055736E" w:rsidP="0054162D">
      <w:pPr>
        <w:tabs>
          <w:tab w:val="left" w:pos="0"/>
        </w:tabs>
        <w:autoSpaceDE w:val="0"/>
        <w:autoSpaceDN w:val="0"/>
        <w:adjustRightInd w:val="0"/>
        <w:spacing w:before="120"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5.        2018 annual reports of the insurance companies</w:t>
      </w:r>
    </w:p>
    <w:p w14:paraId="4500F4E9"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50C05C92"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EAC2347"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2CD25D9F"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1D5E55C9"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470DBC43"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4FC31AD"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A0AA3CD"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553A9CCE"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449E608E"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AEAF9A3"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37791B7"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4D1E1FD4"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17B7D5B8"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28EB52F"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37C98E89"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4A6DFC08"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86A9CB7"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2D0B0235"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1A606A1F"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FD3E9F2"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FC2DC13"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FC039ED" w14:textId="77777777" w:rsidR="009470BF" w:rsidRPr="0055036A" w:rsidRDefault="009470BF"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5C7AEF45" w14:textId="77777777" w:rsidR="009470BF" w:rsidRPr="0055036A" w:rsidRDefault="009470BF"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33A106A" w14:textId="77777777" w:rsidR="009470BF" w:rsidRPr="0055036A" w:rsidRDefault="009470BF"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1594B75C" w14:textId="77777777" w:rsidR="009470BF" w:rsidRPr="0055036A" w:rsidRDefault="009470BF"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C7245C7" w14:textId="77777777" w:rsidR="009470BF" w:rsidRPr="0055036A" w:rsidRDefault="009470BF" w:rsidP="0054162D">
      <w:pPr>
        <w:autoSpaceDE w:val="0"/>
        <w:autoSpaceDN w:val="0"/>
        <w:adjustRightInd w:val="0"/>
        <w:spacing w:before="120" w:after="0" w:line="240" w:lineRule="auto"/>
        <w:jc w:val="both"/>
        <w:rPr>
          <w:rFonts w:ascii="Times New Roman" w:eastAsia="Times New Roman" w:hAnsi="Times New Roman" w:cs="Times New Roman"/>
          <w:b/>
          <w:lang w:val="en-US" w:eastAsia="en-GB"/>
        </w:rPr>
        <w:sectPr w:rsidR="009470BF" w:rsidRPr="0055036A" w:rsidSect="00881918">
          <w:headerReference w:type="default" r:id="rId12"/>
          <w:footerReference w:type="even" r:id="rId13"/>
          <w:footerReference w:type="default" r:id="rId14"/>
          <w:pgSz w:w="11907" w:h="16840" w:code="9"/>
          <w:pgMar w:top="851" w:right="1417" w:bottom="851" w:left="1418" w:header="567" w:footer="567" w:gutter="0"/>
          <w:pgBorders w:offsetFrom="page">
            <w:right w:val="single" w:sz="4" w:space="24" w:color="auto"/>
          </w:pgBorders>
          <w:cols w:space="720"/>
        </w:sectPr>
      </w:pPr>
    </w:p>
    <w:p w14:paraId="3790E48E" w14:textId="5C316312" w:rsidR="008A027B" w:rsidRPr="0055036A" w:rsidRDefault="008A027B" w:rsidP="009470BF">
      <w:pPr>
        <w:autoSpaceDE w:val="0"/>
        <w:autoSpaceDN w:val="0"/>
        <w:adjustRightInd w:val="0"/>
        <w:spacing w:before="120" w:after="0" w:line="240" w:lineRule="auto"/>
        <w:jc w:val="both"/>
        <w:rPr>
          <w:rFonts w:ascii="Times New Roman" w:eastAsia="Times New Roman" w:hAnsi="Times New Roman" w:cs="Times New Roman"/>
          <w:b/>
          <w:lang w:val="en-US" w:eastAsia="en-GB"/>
        </w:rPr>
      </w:pPr>
      <w:r w:rsidRPr="0055036A">
        <w:rPr>
          <w:rFonts w:ascii="Times New Roman" w:eastAsia="Times New Roman" w:hAnsi="Times New Roman" w:cs="Times New Roman"/>
          <w:b/>
          <w:lang w:val="en-US" w:eastAsia="en-GB"/>
        </w:rPr>
        <w:lastRenderedPageBreak/>
        <w:t>Annex 1: Simplified Logical Framework</w:t>
      </w:r>
      <w:r w:rsidR="00001BBE">
        <w:rPr>
          <w:rFonts w:ascii="Times New Roman" w:eastAsia="Times New Roman" w:hAnsi="Times New Roman" w:cs="Times New Roman"/>
          <w:b/>
          <w:lang w:val="en-US" w:eastAsia="en-GB"/>
        </w:rPr>
        <w:t xml:space="preserve"> </w:t>
      </w:r>
    </w:p>
    <w:p w14:paraId="7181CC25" w14:textId="77777777" w:rsidR="008A027B" w:rsidRPr="0055036A" w:rsidRDefault="008A027B" w:rsidP="00C75E4E">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tbl>
      <w:tblPr>
        <w:tblStyle w:val="TableGrid5"/>
        <w:tblW w:w="0" w:type="auto"/>
        <w:tblLook w:val="04A0" w:firstRow="1" w:lastRow="0" w:firstColumn="1" w:lastColumn="0" w:noHBand="0" w:noVBand="1"/>
      </w:tblPr>
      <w:tblGrid>
        <w:gridCol w:w="2426"/>
        <w:gridCol w:w="24"/>
        <w:gridCol w:w="2074"/>
        <w:gridCol w:w="46"/>
        <w:gridCol w:w="3242"/>
        <w:gridCol w:w="32"/>
        <w:gridCol w:w="2258"/>
        <w:gridCol w:w="2636"/>
        <w:gridCol w:w="36"/>
        <w:gridCol w:w="2393"/>
      </w:tblGrid>
      <w:tr w:rsidR="00220F1F" w:rsidRPr="0055036A" w14:paraId="659E1549" w14:textId="77777777" w:rsidTr="00136E18">
        <w:trPr>
          <w:trHeight w:val="1720"/>
        </w:trPr>
        <w:tc>
          <w:tcPr>
            <w:tcW w:w="10065" w:type="dxa"/>
            <w:gridSpan w:val="7"/>
          </w:tcPr>
          <w:p w14:paraId="18603055"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Project Title: </w:t>
            </w:r>
            <w:r w:rsidRPr="001D5B6F">
              <w:rPr>
                <w:rFonts w:ascii="Times New Roman" w:hAnsi="Times New Roman" w:cs="Times New Roman"/>
                <w:b/>
                <w:color w:val="000000" w:themeColor="text1"/>
              </w:rPr>
              <w:t>Capacity building of Insurance State Supervision Service of Georgia</w:t>
            </w:r>
          </w:p>
        </w:tc>
        <w:tc>
          <w:tcPr>
            <w:tcW w:w="2672" w:type="dxa"/>
            <w:gridSpan w:val="2"/>
            <w:shd w:val="clear" w:color="auto" w:fill="FFFFFF" w:themeFill="background1"/>
          </w:tcPr>
          <w:p w14:paraId="3D2AF64F" w14:textId="77777777" w:rsidR="00220F1F" w:rsidRPr="0055036A" w:rsidRDefault="00220F1F" w:rsidP="00220F1F">
            <w:pPr>
              <w:jc w:val="both"/>
              <w:rPr>
                <w:rFonts w:ascii="Times New Roman" w:hAnsi="Times New Roman" w:cs="Times New Roman"/>
              </w:rPr>
            </w:pPr>
            <w:proofErr w:type="spellStart"/>
            <w:r w:rsidRPr="0055036A">
              <w:rPr>
                <w:rFonts w:ascii="Times New Roman" w:hAnsi="Times New Roman" w:cs="Times New Roman"/>
              </w:rPr>
              <w:t>Programme</w:t>
            </w:r>
            <w:proofErr w:type="spellEnd"/>
            <w:r w:rsidRPr="0055036A">
              <w:rPr>
                <w:rFonts w:ascii="Times New Roman" w:hAnsi="Times New Roman" w:cs="Times New Roman"/>
              </w:rPr>
              <w:t xml:space="preserve"> name and number:</w:t>
            </w:r>
            <w:r>
              <w:rPr>
                <w:rFonts w:ascii="Times New Roman" w:hAnsi="Times New Roman" w:cs="Times New Roman"/>
              </w:rPr>
              <w:t xml:space="preserve"> </w:t>
            </w:r>
            <w:r w:rsidRPr="0055036A">
              <w:rPr>
                <w:rFonts w:ascii="Times New Roman" w:hAnsi="Times New Roman" w:cs="Times New Roman"/>
              </w:rPr>
              <w:t>Economic and Business Development in Georgia ENI/2017/040-318 / direct management</w:t>
            </w:r>
          </w:p>
        </w:tc>
        <w:tc>
          <w:tcPr>
            <w:tcW w:w="2393" w:type="dxa"/>
            <w:shd w:val="clear" w:color="auto" w:fill="FFFFFF" w:themeFill="background1"/>
          </w:tcPr>
          <w:p w14:paraId="34380ED7" w14:textId="77777777" w:rsidR="00220F1F" w:rsidRPr="0055036A" w:rsidRDefault="00220F1F" w:rsidP="00220F1F">
            <w:pPr>
              <w:jc w:val="both"/>
              <w:rPr>
                <w:rFonts w:ascii="Times New Roman" w:hAnsi="Times New Roman" w:cs="Times New Roman"/>
                <w:b/>
              </w:rPr>
            </w:pPr>
          </w:p>
        </w:tc>
      </w:tr>
      <w:tr w:rsidR="00220F1F" w:rsidRPr="0055036A" w14:paraId="43219457" w14:textId="77777777" w:rsidTr="00136E18">
        <w:trPr>
          <w:trHeight w:val="877"/>
        </w:trPr>
        <w:tc>
          <w:tcPr>
            <w:tcW w:w="10065" w:type="dxa"/>
            <w:gridSpan w:val="7"/>
          </w:tcPr>
          <w:p w14:paraId="7CA380C9" w14:textId="77777777" w:rsidR="00220F1F" w:rsidRPr="001D5B6F" w:rsidRDefault="00220F1F" w:rsidP="001D5B6F">
            <w:pPr>
              <w:jc w:val="both"/>
              <w:rPr>
                <w:rFonts w:ascii="Times New Roman" w:hAnsi="Times New Roman" w:cs="Times New Roman"/>
                <w:b/>
                <w:color w:val="000000" w:themeColor="text1"/>
              </w:rPr>
            </w:pPr>
            <w:r w:rsidRPr="001D5B6F">
              <w:rPr>
                <w:rFonts w:ascii="Times New Roman" w:hAnsi="Times New Roman" w:cs="Times New Roman"/>
                <w:color w:val="000000" w:themeColor="text1"/>
              </w:rPr>
              <w:t xml:space="preserve">Beneficiary Institution: </w:t>
            </w:r>
            <w:r w:rsidRPr="001D5B6F">
              <w:rPr>
                <w:rFonts w:ascii="Times New Roman" w:hAnsi="Times New Roman" w:cs="Times New Roman"/>
                <w:b/>
                <w:color w:val="000000" w:themeColor="text1"/>
              </w:rPr>
              <w:t>LEPL Insurance State Supervision Service of Georgia (ISSSG)</w:t>
            </w:r>
          </w:p>
        </w:tc>
        <w:tc>
          <w:tcPr>
            <w:tcW w:w="2672" w:type="dxa"/>
            <w:gridSpan w:val="2"/>
            <w:shd w:val="clear" w:color="auto" w:fill="FFFFFF" w:themeFill="background1"/>
          </w:tcPr>
          <w:p w14:paraId="2790951C" w14:textId="77777777" w:rsidR="00220F1F" w:rsidRPr="0063587D" w:rsidRDefault="00220F1F" w:rsidP="00220F1F">
            <w:pPr>
              <w:jc w:val="both"/>
              <w:rPr>
                <w:rFonts w:ascii="Times New Roman" w:hAnsi="Times New Roman" w:cs="Times New Roman"/>
              </w:rPr>
            </w:pPr>
            <w:r w:rsidRPr="0063587D">
              <w:rPr>
                <w:rFonts w:ascii="Times New Roman" w:hAnsi="Times New Roman" w:cs="Times New Roman"/>
              </w:rPr>
              <w:t>Total budget:</w:t>
            </w:r>
          </w:p>
          <w:p w14:paraId="70B510D6" w14:textId="77777777" w:rsidR="00220F1F" w:rsidRPr="0063587D" w:rsidRDefault="00220F1F" w:rsidP="00220F1F">
            <w:pPr>
              <w:jc w:val="both"/>
              <w:rPr>
                <w:rFonts w:ascii="Times New Roman" w:hAnsi="Times New Roman" w:cs="Times New Roman"/>
              </w:rPr>
            </w:pPr>
            <w:r w:rsidRPr="0063587D">
              <w:rPr>
                <w:rFonts w:ascii="Times New Roman" w:eastAsia="Times New Roman" w:hAnsi="Times New Roman" w:cs="Times New Roman"/>
                <w:b/>
                <w:bCs/>
                <w:lang w:eastAsia="en-GB"/>
              </w:rPr>
              <w:t xml:space="preserve">1, </w:t>
            </w:r>
            <w:r>
              <w:rPr>
                <w:rFonts w:ascii="Times New Roman" w:eastAsia="Times New Roman" w:hAnsi="Times New Roman" w:cs="Times New Roman"/>
                <w:b/>
                <w:bCs/>
                <w:lang w:eastAsia="en-GB"/>
              </w:rPr>
              <w:t>2</w:t>
            </w:r>
            <w:r w:rsidRPr="0063587D">
              <w:rPr>
                <w:rFonts w:ascii="Times New Roman" w:eastAsia="Times New Roman" w:hAnsi="Times New Roman" w:cs="Times New Roman"/>
                <w:b/>
                <w:bCs/>
                <w:lang w:eastAsia="en-GB"/>
              </w:rPr>
              <w:t>00,000 €</w:t>
            </w:r>
            <w:r w:rsidRPr="0063587D">
              <w:rPr>
                <w:rFonts w:ascii="Times New Roman" w:eastAsia="Times New Roman" w:hAnsi="Times New Roman" w:cs="Times New Roman"/>
                <w:b/>
                <w:bCs/>
                <w:lang w:eastAsia="en-GB"/>
              </w:rPr>
              <w:tab/>
            </w:r>
          </w:p>
        </w:tc>
        <w:tc>
          <w:tcPr>
            <w:tcW w:w="2393" w:type="dxa"/>
            <w:shd w:val="clear" w:color="auto" w:fill="FFFFFF" w:themeFill="background1"/>
          </w:tcPr>
          <w:p w14:paraId="6D53CE63" w14:textId="77777777" w:rsidR="00220F1F" w:rsidRPr="0063587D" w:rsidRDefault="00220F1F" w:rsidP="00220F1F">
            <w:pPr>
              <w:jc w:val="both"/>
              <w:rPr>
                <w:rFonts w:ascii="Times New Roman" w:hAnsi="Times New Roman" w:cs="Times New Roman"/>
              </w:rPr>
            </w:pPr>
            <w:r w:rsidRPr="0063587D">
              <w:rPr>
                <w:rFonts w:ascii="Times New Roman" w:hAnsi="Times New Roman" w:cs="Times New Roman"/>
              </w:rPr>
              <w:t>EU ENI financing (100%)</w:t>
            </w:r>
          </w:p>
        </w:tc>
      </w:tr>
      <w:tr w:rsidR="00220F1F" w:rsidRPr="0055036A" w14:paraId="75F0848A" w14:textId="77777777" w:rsidTr="00136E18">
        <w:trPr>
          <w:trHeight w:val="910"/>
        </w:trPr>
        <w:tc>
          <w:tcPr>
            <w:tcW w:w="2426" w:type="dxa"/>
          </w:tcPr>
          <w:p w14:paraId="7A44A87E" w14:textId="77777777" w:rsidR="00220F1F" w:rsidRPr="001D5B6F" w:rsidRDefault="00220F1F" w:rsidP="001D5B6F">
            <w:pPr>
              <w:jc w:val="both"/>
              <w:rPr>
                <w:rFonts w:ascii="Times New Roman" w:hAnsi="Times New Roman" w:cs="Times New Roman"/>
                <w:color w:val="000000" w:themeColor="text1"/>
              </w:rPr>
            </w:pPr>
          </w:p>
        </w:tc>
        <w:tc>
          <w:tcPr>
            <w:tcW w:w="2098" w:type="dxa"/>
            <w:gridSpan w:val="2"/>
            <w:shd w:val="clear" w:color="auto" w:fill="F2F2F2" w:themeFill="background1" w:themeFillShade="F2"/>
          </w:tcPr>
          <w:p w14:paraId="3700D047" w14:textId="77777777" w:rsidR="00220F1F" w:rsidRPr="001D5B6F" w:rsidRDefault="00220F1F" w:rsidP="001D5B6F">
            <w:pPr>
              <w:jc w:val="center"/>
              <w:rPr>
                <w:rFonts w:ascii="Times New Roman" w:hAnsi="Times New Roman" w:cs="Times New Roman"/>
                <w:b/>
                <w:color w:val="000000" w:themeColor="text1"/>
              </w:rPr>
            </w:pPr>
            <w:r w:rsidRPr="001D5B6F">
              <w:rPr>
                <w:rFonts w:ascii="Times New Roman" w:hAnsi="Times New Roman" w:cs="Times New Roman"/>
                <w:b/>
                <w:color w:val="000000" w:themeColor="text1"/>
              </w:rPr>
              <w:t>Description</w:t>
            </w:r>
          </w:p>
        </w:tc>
        <w:tc>
          <w:tcPr>
            <w:tcW w:w="3251" w:type="dxa"/>
            <w:gridSpan w:val="2"/>
            <w:shd w:val="clear" w:color="auto" w:fill="F2F2F2" w:themeFill="background1" w:themeFillShade="F2"/>
          </w:tcPr>
          <w:p w14:paraId="3542F9DA" w14:textId="77777777" w:rsidR="00220F1F" w:rsidRPr="001D5B6F" w:rsidRDefault="00220F1F" w:rsidP="001D5B6F">
            <w:pPr>
              <w:jc w:val="center"/>
              <w:rPr>
                <w:rFonts w:ascii="Times New Roman" w:hAnsi="Times New Roman" w:cs="Times New Roman"/>
                <w:b/>
                <w:color w:val="000000" w:themeColor="text1"/>
              </w:rPr>
            </w:pPr>
            <w:r w:rsidRPr="001D5B6F">
              <w:rPr>
                <w:rFonts w:ascii="Times New Roman" w:hAnsi="Times New Roman" w:cs="Times New Roman"/>
                <w:b/>
                <w:color w:val="000000" w:themeColor="text1"/>
              </w:rPr>
              <w:t>Indicators (with relevant baseline and target data)</w:t>
            </w:r>
          </w:p>
        </w:tc>
        <w:tc>
          <w:tcPr>
            <w:tcW w:w="2290" w:type="dxa"/>
            <w:gridSpan w:val="2"/>
            <w:shd w:val="clear" w:color="auto" w:fill="F2F2F2" w:themeFill="background1" w:themeFillShade="F2"/>
          </w:tcPr>
          <w:p w14:paraId="6577F3AA" w14:textId="77777777" w:rsidR="00220F1F" w:rsidRPr="001D5B6F" w:rsidRDefault="00220F1F" w:rsidP="001D5B6F">
            <w:pPr>
              <w:jc w:val="center"/>
              <w:rPr>
                <w:rFonts w:ascii="Times New Roman" w:hAnsi="Times New Roman" w:cs="Times New Roman"/>
                <w:b/>
                <w:color w:val="000000" w:themeColor="text1"/>
              </w:rPr>
            </w:pPr>
            <w:r w:rsidRPr="001D5B6F">
              <w:rPr>
                <w:rFonts w:ascii="Times New Roman" w:hAnsi="Times New Roman" w:cs="Times New Roman"/>
                <w:b/>
                <w:color w:val="000000" w:themeColor="text1"/>
              </w:rPr>
              <w:t>Sources of verification</w:t>
            </w:r>
          </w:p>
        </w:tc>
        <w:tc>
          <w:tcPr>
            <w:tcW w:w="2672" w:type="dxa"/>
            <w:gridSpan w:val="2"/>
            <w:shd w:val="clear" w:color="auto" w:fill="F2F2F2" w:themeFill="background1" w:themeFillShade="F2"/>
          </w:tcPr>
          <w:p w14:paraId="45CBA7EF" w14:textId="77777777" w:rsidR="00220F1F" w:rsidRPr="0063587D" w:rsidRDefault="00220F1F" w:rsidP="00220F1F">
            <w:pPr>
              <w:jc w:val="center"/>
              <w:rPr>
                <w:rFonts w:ascii="Times New Roman" w:hAnsi="Times New Roman" w:cs="Times New Roman"/>
                <w:b/>
              </w:rPr>
            </w:pPr>
            <w:r w:rsidRPr="0063587D">
              <w:rPr>
                <w:rFonts w:ascii="Times New Roman" w:hAnsi="Times New Roman" w:cs="Times New Roman"/>
                <w:b/>
              </w:rPr>
              <w:t>Risks</w:t>
            </w:r>
          </w:p>
        </w:tc>
        <w:tc>
          <w:tcPr>
            <w:tcW w:w="2393" w:type="dxa"/>
            <w:shd w:val="clear" w:color="auto" w:fill="F2F2F2" w:themeFill="background1" w:themeFillShade="F2"/>
          </w:tcPr>
          <w:p w14:paraId="30F65A3C" w14:textId="77777777" w:rsidR="00220F1F" w:rsidRPr="0063587D" w:rsidRDefault="00220F1F" w:rsidP="00220F1F">
            <w:pPr>
              <w:jc w:val="center"/>
              <w:rPr>
                <w:rFonts w:ascii="Times New Roman" w:hAnsi="Times New Roman" w:cs="Times New Roman"/>
                <w:b/>
              </w:rPr>
            </w:pPr>
            <w:r w:rsidRPr="0063587D">
              <w:rPr>
                <w:rFonts w:ascii="Times New Roman" w:hAnsi="Times New Roman" w:cs="Times New Roman"/>
                <w:b/>
              </w:rPr>
              <w:t>Assumptions (external to project)</w:t>
            </w:r>
          </w:p>
        </w:tc>
      </w:tr>
      <w:tr w:rsidR="00220F1F" w:rsidRPr="0055036A" w14:paraId="1FA67FD4" w14:textId="77777777" w:rsidTr="00136E18">
        <w:trPr>
          <w:trHeight w:val="889"/>
        </w:trPr>
        <w:tc>
          <w:tcPr>
            <w:tcW w:w="2426" w:type="dxa"/>
          </w:tcPr>
          <w:p w14:paraId="27198CAF" w14:textId="77777777" w:rsidR="00220F1F" w:rsidRPr="001D5B6F" w:rsidRDefault="00220F1F" w:rsidP="001D5B6F">
            <w:pPr>
              <w:rPr>
                <w:rFonts w:ascii="Times New Roman" w:hAnsi="Times New Roman" w:cs="Times New Roman"/>
                <w:b/>
                <w:color w:val="000000" w:themeColor="text1"/>
              </w:rPr>
            </w:pPr>
            <w:r w:rsidRPr="001D5B6F">
              <w:rPr>
                <w:rFonts w:ascii="Times New Roman" w:hAnsi="Times New Roman" w:cs="Times New Roman"/>
                <w:b/>
                <w:color w:val="000000" w:themeColor="text1"/>
              </w:rPr>
              <w:t>Overall Objective</w:t>
            </w:r>
          </w:p>
          <w:p w14:paraId="1A36D44B" w14:textId="77777777" w:rsidR="00220F1F" w:rsidRPr="001D5B6F" w:rsidRDefault="00220F1F" w:rsidP="001D5B6F">
            <w:pPr>
              <w:rPr>
                <w:rFonts w:ascii="Times New Roman" w:hAnsi="Times New Roman" w:cs="Times New Roman"/>
                <w:b/>
                <w:color w:val="000000" w:themeColor="text1"/>
              </w:rPr>
            </w:pPr>
          </w:p>
          <w:p w14:paraId="447AF5FF" w14:textId="77777777" w:rsidR="00220F1F" w:rsidRPr="001D5B6F" w:rsidRDefault="00220F1F" w:rsidP="001D5B6F">
            <w:pPr>
              <w:rPr>
                <w:rFonts w:ascii="Times New Roman" w:hAnsi="Times New Roman" w:cs="Times New Roman"/>
                <w:b/>
                <w:color w:val="000000" w:themeColor="text1"/>
              </w:rPr>
            </w:pPr>
          </w:p>
        </w:tc>
        <w:tc>
          <w:tcPr>
            <w:tcW w:w="2098" w:type="dxa"/>
            <w:gridSpan w:val="2"/>
          </w:tcPr>
          <w:p w14:paraId="3C3C0CAE" w14:textId="0B48BC1A" w:rsidR="00220F1F" w:rsidRPr="001D5B6F" w:rsidRDefault="000C325D"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Fulfillment</w:t>
            </w:r>
            <w:r w:rsidR="00220F1F" w:rsidRPr="001D5B6F">
              <w:rPr>
                <w:rFonts w:ascii="Times New Roman" w:hAnsi="Times New Roman" w:cs="Times New Roman"/>
                <w:color w:val="000000" w:themeColor="text1"/>
              </w:rPr>
              <w:t xml:space="preserve"> of the commitments of Georgia in the context of EU-Georgia Association Agreement (AA) which lead to further improvement of efficiency, accountability and safety of the financial sector</w:t>
            </w:r>
          </w:p>
        </w:tc>
        <w:tc>
          <w:tcPr>
            <w:tcW w:w="3251" w:type="dxa"/>
            <w:gridSpan w:val="2"/>
          </w:tcPr>
          <w:p w14:paraId="66BF4F44"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Increase credit to the private sector:</w:t>
            </w:r>
          </w:p>
          <w:p w14:paraId="5450DEA9"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Credit to private sector/GDP</w:t>
            </w:r>
          </w:p>
          <w:p w14:paraId="3D7AD602" w14:textId="77777777" w:rsidR="00220F1F" w:rsidRPr="001D5B6F" w:rsidRDefault="00220F1F" w:rsidP="001D5B6F">
            <w:pPr>
              <w:jc w:val="both"/>
              <w:rPr>
                <w:rFonts w:ascii="Times New Roman" w:hAnsi="Times New Roman" w:cs="Times New Roman"/>
                <w:color w:val="000000" w:themeColor="text1"/>
              </w:rPr>
            </w:pPr>
          </w:p>
          <w:p w14:paraId="2C70D1AF"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Baseline: 2015 – 48%</w:t>
            </w:r>
          </w:p>
          <w:p w14:paraId="7F2900EF" w14:textId="77777777" w:rsidR="00220F1F" w:rsidRPr="001D5B6F" w:rsidRDefault="00220F1F" w:rsidP="001D5B6F">
            <w:pPr>
              <w:jc w:val="both"/>
              <w:rPr>
                <w:rFonts w:ascii="Times New Roman" w:hAnsi="Times New Roman" w:cs="Times New Roman"/>
                <w:color w:val="000000" w:themeColor="text1"/>
              </w:rPr>
            </w:pPr>
          </w:p>
          <w:p w14:paraId="6315D346"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Target: 2022 – 60%</w:t>
            </w:r>
          </w:p>
          <w:p w14:paraId="57570769" w14:textId="77777777" w:rsidR="00220F1F" w:rsidRPr="001D5B6F" w:rsidRDefault="00220F1F" w:rsidP="001D5B6F">
            <w:pPr>
              <w:jc w:val="both"/>
              <w:rPr>
                <w:rFonts w:ascii="Times New Roman" w:hAnsi="Times New Roman" w:cs="Times New Roman"/>
                <w:color w:val="000000" w:themeColor="text1"/>
              </w:rPr>
            </w:pPr>
          </w:p>
        </w:tc>
        <w:tc>
          <w:tcPr>
            <w:tcW w:w="2290" w:type="dxa"/>
            <w:gridSpan w:val="2"/>
          </w:tcPr>
          <w:p w14:paraId="40C41EF6" w14:textId="7E06F639"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EBRD Transition Report</w:t>
            </w:r>
            <w:r w:rsidR="00621F0E" w:rsidRPr="001D5B6F">
              <w:rPr>
                <w:rFonts w:ascii="Times New Roman" w:hAnsi="Times New Roman" w:cs="Times New Roman"/>
                <w:color w:val="000000" w:themeColor="text1"/>
              </w:rPr>
              <w:t>;</w:t>
            </w:r>
          </w:p>
          <w:p w14:paraId="3AB1063E" w14:textId="6C20E3BD" w:rsidR="00660016" w:rsidRPr="001D5B6F" w:rsidRDefault="00660016"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IMF reports</w:t>
            </w:r>
            <w:r w:rsidR="00621F0E" w:rsidRPr="001D5B6F">
              <w:rPr>
                <w:rFonts w:ascii="Times New Roman" w:hAnsi="Times New Roman" w:cs="Times New Roman"/>
                <w:color w:val="000000" w:themeColor="text1"/>
              </w:rPr>
              <w:t>;</w:t>
            </w:r>
            <w:r w:rsidRPr="001D5B6F">
              <w:rPr>
                <w:rFonts w:ascii="Times New Roman" w:hAnsi="Times New Roman" w:cs="Times New Roman"/>
                <w:color w:val="000000" w:themeColor="text1"/>
              </w:rPr>
              <w:t xml:space="preserve">  </w:t>
            </w:r>
          </w:p>
          <w:p w14:paraId="3EE498B6" w14:textId="44CDAD3D"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NBG statistics</w:t>
            </w:r>
            <w:r w:rsidR="00621F0E" w:rsidRPr="001D5B6F">
              <w:rPr>
                <w:rFonts w:ascii="Times New Roman" w:hAnsi="Times New Roman" w:cs="Times New Roman"/>
                <w:color w:val="000000" w:themeColor="text1"/>
              </w:rPr>
              <w:t>;</w:t>
            </w:r>
            <w:r w:rsidRPr="001D5B6F">
              <w:rPr>
                <w:rFonts w:ascii="Times New Roman" w:hAnsi="Times New Roman" w:cs="Times New Roman"/>
                <w:color w:val="000000" w:themeColor="text1"/>
              </w:rPr>
              <w:t xml:space="preserve"> </w:t>
            </w:r>
          </w:p>
          <w:p w14:paraId="62C353AF" w14:textId="217BE670" w:rsidR="00220F1F" w:rsidRPr="001D5B6F" w:rsidRDefault="002328C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Official Statistics- </w:t>
            </w:r>
            <w:r w:rsidR="00220F1F" w:rsidRPr="001D5B6F">
              <w:rPr>
                <w:rFonts w:ascii="Times New Roman" w:hAnsi="Times New Roman" w:cs="Times New Roman"/>
                <w:color w:val="000000" w:themeColor="text1"/>
              </w:rPr>
              <w:t>GEOSTAT</w:t>
            </w:r>
            <w:r w:rsidR="00621F0E" w:rsidRPr="001D5B6F">
              <w:rPr>
                <w:rFonts w:ascii="Times New Roman" w:hAnsi="Times New Roman" w:cs="Times New Roman"/>
                <w:color w:val="000000" w:themeColor="text1"/>
              </w:rPr>
              <w:t>.</w:t>
            </w:r>
          </w:p>
        </w:tc>
        <w:tc>
          <w:tcPr>
            <w:tcW w:w="2672" w:type="dxa"/>
            <w:gridSpan w:val="2"/>
          </w:tcPr>
          <w:p w14:paraId="7A6E4B0B" w14:textId="77777777" w:rsidR="00220F1F" w:rsidRPr="0063587D" w:rsidRDefault="00220F1F" w:rsidP="00220F1F">
            <w:pPr>
              <w:jc w:val="both"/>
              <w:rPr>
                <w:rFonts w:ascii="Times New Roman" w:hAnsi="Times New Roman" w:cs="Times New Roman"/>
              </w:rPr>
            </w:pPr>
          </w:p>
        </w:tc>
        <w:tc>
          <w:tcPr>
            <w:tcW w:w="2393" w:type="dxa"/>
          </w:tcPr>
          <w:p w14:paraId="7441E977" w14:textId="77777777" w:rsidR="00220F1F" w:rsidRPr="0063587D" w:rsidRDefault="00220F1F" w:rsidP="00220F1F">
            <w:pPr>
              <w:jc w:val="both"/>
              <w:rPr>
                <w:rFonts w:ascii="Times New Roman" w:hAnsi="Times New Roman" w:cs="Times New Roman"/>
              </w:rPr>
            </w:pPr>
          </w:p>
        </w:tc>
      </w:tr>
      <w:tr w:rsidR="00220F1F" w:rsidRPr="0055036A" w14:paraId="54300236" w14:textId="77777777" w:rsidTr="00136E18">
        <w:trPr>
          <w:trHeight w:val="877"/>
        </w:trPr>
        <w:tc>
          <w:tcPr>
            <w:tcW w:w="2450" w:type="dxa"/>
            <w:gridSpan w:val="2"/>
          </w:tcPr>
          <w:p w14:paraId="5182BCC2" w14:textId="77777777" w:rsidR="00220F1F" w:rsidRPr="001D5B6F" w:rsidRDefault="00220F1F" w:rsidP="001D5B6F">
            <w:pPr>
              <w:rPr>
                <w:rFonts w:ascii="Times New Roman" w:hAnsi="Times New Roman" w:cs="Times New Roman"/>
                <w:b/>
                <w:color w:val="000000" w:themeColor="text1"/>
              </w:rPr>
            </w:pPr>
            <w:r w:rsidRPr="001D5B6F">
              <w:rPr>
                <w:rFonts w:ascii="Times New Roman" w:hAnsi="Times New Roman" w:cs="Times New Roman"/>
                <w:b/>
                <w:color w:val="000000" w:themeColor="text1"/>
              </w:rPr>
              <w:t xml:space="preserve">Specific (Project) </w:t>
            </w:r>
          </w:p>
          <w:p w14:paraId="1F904907" w14:textId="77777777" w:rsidR="00220F1F" w:rsidRPr="001D5B6F" w:rsidRDefault="00220F1F" w:rsidP="001D5B6F">
            <w:pPr>
              <w:rPr>
                <w:rFonts w:ascii="Times New Roman" w:hAnsi="Times New Roman" w:cs="Times New Roman"/>
                <w:b/>
                <w:color w:val="000000" w:themeColor="text1"/>
              </w:rPr>
            </w:pPr>
            <w:r w:rsidRPr="001D5B6F">
              <w:rPr>
                <w:rFonts w:ascii="Times New Roman" w:hAnsi="Times New Roman" w:cs="Times New Roman"/>
                <w:b/>
                <w:color w:val="000000" w:themeColor="text1"/>
              </w:rPr>
              <w:t>Objective(s)</w:t>
            </w:r>
          </w:p>
          <w:p w14:paraId="7D4E5041" w14:textId="77777777" w:rsidR="00220F1F" w:rsidRPr="001D5B6F" w:rsidRDefault="00220F1F" w:rsidP="001D5B6F">
            <w:pPr>
              <w:rPr>
                <w:rFonts w:ascii="Times New Roman" w:hAnsi="Times New Roman" w:cs="Times New Roman"/>
                <w:b/>
                <w:color w:val="000000" w:themeColor="text1"/>
              </w:rPr>
            </w:pPr>
          </w:p>
        </w:tc>
        <w:tc>
          <w:tcPr>
            <w:tcW w:w="2110" w:type="dxa"/>
            <w:gridSpan w:val="2"/>
          </w:tcPr>
          <w:p w14:paraId="4069CF17"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The specific objective of the project is to strengthen the institutional and human resource </w:t>
            </w:r>
            <w:r w:rsidRPr="001D5B6F">
              <w:rPr>
                <w:rFonts w:ascii="Times New Roman" w:hAnsi="Times New Roman" w:cs="Times New Roman"/>
                <w:color w:val="000000" w:themeColor="text1"/>
              </w:rPr>
              <w:lastRenderedPageBreak/>
              <w:t>capacity of the Insurance State Supervision Service of Georgia (ISSSG) by aligning the relevant legal framework together with the ISSSG’s functions and operations with the EU regulations in terms of Solvency II</w:t>
            </w:r>
            <w:r w:rsidRPr="001D5B6F">
              <w:rPr>
                <w:rFonts w:ascii="Times New Roman" w:hAnsi="Times New Roman" w:cs="Times New Roman"/>
                <w:color w:val="000000" w:themeColor="text1"/>
                <w:lang w:val="ka-GE"/>
              </w:rPr>
              <w:t xml:space="preserve"> </w:t>
            </w:r>
            <w:r w:rsidRPr="001D5B6F">
              <w:rPr>
                <w:rFonts w:ascii="Times New Roman" w:hAnsi="Times New Roman" w:cs="Times New Roman"/>
                <w:color w:val="000000" w:themeColor="text1"/>
              </w:rPr>
              <w:t>standards.</w:t>
            </w:r>
          </w:p>
        </w:tc>
        <w:tc>
          <w:tcPr>
            <w:tcW w:w="3247" w:type="dxa"/>
            <w:gridSpan w:val="2"/>
          </w:tcPr>
          <w:p w14:paraId="363A7A66"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lastRenderedPageBreak/>
              <w:t>Share of insurance sector increased in Georgian GDP:</w:t>
            </w:r>
          </w:p>
          <w:p w14:paraId="52B4053E" w14:textId="77777777" w:rsidR="001C3B4B" w:rsidRPr="001D5B6F" w:rsidRDefault="001C3B4B" w:rsidP="001D5B6F">
            <w:pPr>
              <w:jc w:val="both"/>
              <w:rPr>
                <w:rFonts w:ascii="Times New Roman" w:hAnsi="Times New Roman" w:cs="Times New Roman"/>
                <w:color w:val="000000" w:themeColor="text1"/>
              </w:rPr>
            </w:pPr>
          </w:p>
          <w:p w14:paraId="7C767B1C" w14:textId="77777777" w:rsidR="00220F1F" w:rsidRPr="001D5B6F" w:rsidRDefault="00220F1F" w:rsidP="001D5B6F">
            <w:pPr>
              <w:jc w:val="both"/>
              <w:rPr>
                <w:rFonts w:ascii="Times New Roman" w:hAnsi="Times New Roman" w:cs="Times New Roman"/>
                <w:color w:val="000000" w:themeColor="text1"/>
                <w:lang w:val="ka-GE"/>
              </w:rPr>
            </w:pPr>
            <w:r w:rsidRPr="001D5B6F">
              <w:rPr>
                <w:rFonts w:ascii="Times New Roman" w:hAnsi="Times New Roman" w:cs="Times New Roman"/>
                <w:color w:val="000000" w:themeColor="text1"/>
              </w:rPr>
              <w:t xml:space="preserve">Baseline: </w:t>
            </w:r>
            <w:r w:rsidRPr="001D5B6F">
              <w:rPr>
                <w:rFonts w:ascii="Times New Roman" w:hAnsi="Times New Roman" w:cs="Times New Roman"/>
                <w:color w:val="000000" w:themeColor="text1"/>
                <w:lang w:val="ka-GE"/>
              </w:rPr>
              <w:t xml:space="preserve">2017 - </w:t>
            </w:r>
            <w:r w:rsidRPr="001D5B6F">
              <w:rPr>
                <w:rFonts w:ascii="Times New Roman" w:hAnsi="Times New Roman" w:cs="Times New Roman"/>
                <w:color w:val="000000" w:themeColor="text1"/>
              </w:rPr>
              <w:t xml:space="preserve">1.2% </w:t>
            </w:r>
          </w:p>
          <w:p w14:paraId="685DDC21"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Target: 1.8% </w:t>
            </w:r>
            <w:r w:rsidRPr="001D5B6F">
              <w:rPr>
                <w:rFonts w:ascii="Times New Roman" w:hAnsi="Times New Roman" w:cs="Times New Roman"/>
                <w:color w:val="000000" w:themeColor="text1"/>
                <w:lang w:val="ka-GE"/>
              </w:rPr>
              <w:t>(</w:t>
            </w:r>
            <w:r w:rsidRPr="001D5B6F">
              <w:rPr>
                <w:rFonts w:ascii="Times New Roman" w:hAnsi="Times New Roman" w:cs="Times New Roman"/>
                <w:color w:val="000000" w:themeColor="text1"/>
              </w:rPr>
              <w:t>After project completion)</w:t>
            </w:r>
          </w:p>
          <w:p w14:paraId="05DC7E9A" w14:textId="77777777" w:rsidR="000C325D" w:rsidRPr="001D5B6F" w:rsidRDefault="000C325D" w:rsidP="001D5B6F">
            <w:pPr>
              <w:jc w:val="both"/>
              <w:rPr>
                <w:rFonts w:ascii="Times New Roman" w:hAnsi="Times New Roman" w:cs="Times New Roman"/>
                <w:color w:val="000000" w:themeColor="text1"/>
              </w:rPr>
            </w:pPr>
          </w:p>
          <w:p w14:paraId="73D2BAAC" w14:textId="6D0DFB26" w:rsidR="00220F1F" w:rsidRPr="001D5B6F" w:rsidRDefault="000C325D"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L</w:t>
            </w:r>
            <w:r w:rsidR="00220F1F" w:rsidRPr="001D5B6F">
              <w:rPr>
                <w:rFonts w:ascii="Times New Roman" w:hAnsi="Times New Roman" w:cs="Times New Roman"/>
                <w:color w:val="000000" w:themeColor="text1"/>
              </w:rPr>
              <w:t xml:space="preserve">evel of solvency of insurance companies based on application of Solvency II standards:  </w:t>
            </w:r>
          </w:p>
          <w:p w14:paraId="70E5F693" w14:textId="77777777" w:rsidR="000C325D" w:rsidRPr="001D5B6F" w:rsidRDefault="000C325D" w:rsidP="001D5B6F">
            <w:pPr>
              <w:jc w:val="both"/>
              <w:rPr>
                <w:rFonts w:ascii="Times New Roman" w:hAnsi="Times New Roman" w:cs="Times New Roman"/>
                <w:color w:val="000000" w:themeColor="text1"/>
              </w:rPr>
            </w:pPr>
          </w:p>
          <w:p w14:paraId="76504CC5"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Baseline: 2018 - 40% </w:t>
            </w:r>
          </w:p>
          <w:p w14:paraId="019E1E2D" w14:textId="77777777" w:rsidR="00220F1F" w:rsidRPr="001D5B6F" w:rsidRDefault="00220F1F"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Target: 80% </w:t>
            </w:r>
            <w:r w:rsidRPr="001D5B6F">
              <w:rPr>
                <w:rFonts w:ascii="Times New Roman" w:hAnsi="Times New Roman" w:cs="Times New Roman"/>
                <w:color w:val="000000" w:themeColor="text1"/>
                <w:lang w:val="ka-GE"/>
              </w:rPr>
              <w:t>(</w:t>
            </w:r>
            <w:r w:rsidRPr="001D5B6F">
              <w:rPr>
                <w:rFonts w:ascii="Times New Roman" w:hAnsi="Times New Roman" w:cs="Times New Roman"/>
                <w:color w:val="000000" w:themeColor="text1"/>
              </w:rPr>
              <w:t>After project completion)</w:t>
            </w:r>
          </w:p>
          <w:p w14:paraId="29F85A86" w14:textId="77777777" w:rsidR="00220F1F" w:rsidRPr="001D5B6F" w:rsidRDefault="00220F1F" w:rsidP="001D5B6F">
            <w:pPr>
              <w:jc w:val="both"/>
              <w:rPr>
                <w:rFonts w:ascii="Times New Roman" w:hAnsi="Times New Roman" w:cs="Times New Roman"/>
                <w:color w:val="000000" w:themeColor="text1"/>
              </w:rPr>
            </w:pPr>
          </w:p>
        </w:tc>
        <w:tc>
          <w:tcPr>
            <w:tcW w:w="2258" w:type="dxa"/>
          </w:tcPr>
          <w:p w14:paraId="0A6CDE57" w14:textId="29441208" w:rsidR="00CF0D52" w:rsidRDefault="00CF0D52" w:rsidP="001D5B6F">
            <w:p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lastRenderedPageBreak/>
              <w:t>IMF reports</w:t>
            </w:r>
            <w:r w:rsidR="00621F0E" w:rsidRPr="001D5B6F">
              <w:rPr>
                <w:rFonts w:ascii="Times New Roman" w:hAnsi="Times New Roman" w:cs="Times New Roman"/>
                <w:color w:val="000000" w:themeColor="text1"/>
                <w:lang w:val="en-GB"/>
              </w:rPr>
              <w:t>;</w:t>
            </w:r>
            <w:r w:rsidRPr="001D5B6F">
              <w:rPr>
                <w:rFonts w:ascii="Times New Roman" w:hAnsi="Times New Roman" w:cs="Times New Roman"/>
                <w:color w:val="000000" w:themeColor="text1"/>
                <w:lang w:val="en-GB"/>
              </w:rPr>
              <w:t xml:space="preserve">  </w:t>
            </w:r>
          </w:p>
          <w:p w14:paraId="1251CA75" w14:textId="77777777" w:rsidR="001D5B6F" w:rsidRPr="001D5B6F" w:rsidRDefault="001D5B6F" w:rsidP="001D5B6F">
            <w:pPr>
              <w:jc w:val="both"/>
              <w:rPr>
                <w:rFonts w:ascii="Times New Roman" w:hAnsi="Times New Roman" w:cs="Times New Roman"/>
                <w:color w:val="000000" w:themeColor="text1"/>
                <w:lang w:val="en-GB"/>
              </w:rPr>
            </w:pPr>
          </w:p>
          <w:p w14:paraId="37B586AC" w14:textId="3374915A" w:rsidR="00220F1F" w:rsidRDefault="00660016"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Official Statistics-</w:t>
            </w:r>
            <w:r w:rsidR="00220F1F" w:rsidRPr="001D5B6F">
              <w:rPr>
                <w:rFonts w:ascii="Times New Roman" w:hAnsi="Times New Roman" w:cs="Times New Roman"/>
                <w:color w:val="000000" w:themeColor="text1"/>
              </w:rPr>
              <w:t>GEOSTAT</w:t>
            </w:r>
            <w:r w:rsidR="00621F0E" w:rsidRPr="001D5B6F">
              <w:rPr>
                <w:rFonts w:ascii="Times New Roman" w:hAnsi="Times New Roman" w:cs="Times New Roman"/>
                <w:color w:val="000000" w:themeColor="text1"/>
              </w:rPr>
              <w:t>;</w:t>
            </w:r>
          </w:p>
          <w:p w14:paraId="66D09E0D" w14:textId="77777777" w:rsidR="001D5B6F" w:rsidRPr="001D5B6F" w:rsidRDefault="001D5B6F" w:rsidP="001D5B6F">
            <w:pPr>
              <w:jc w:val="both"/>
              <w:rPr>
                <w:rFonts w:ascii="Times New Roman" w:hAnsi="Times New Roman" w:cs="Times New Roman"/>
                <w:color w:val="000000" w:themeColor="text1"/>
              </w:rPr>
            </w:pPr>
          </w:p>
          <w:p w14:paraId="5B7FFC7E" w14:textId="19F8F85F" w:rsidR="00220F1F" w:rsidRDefault="00CF0D52"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I</w:t>
            </w:r>
            <w:r w:rsidR="00220F1F" w:rsidRPr="001D5B6F">
              <w:rPr>
                <w:rFonts w:ascii="Times New Roman" w:hAnsi="Times New Roman" w:cs="Times New Roman"/>
                <w:color w:val="000000" w:themeColor="text1"/>
              </w:rPr>
              <w:t>SSSG</w:t>
            </w:r>
            <w:r w:rsidR="00174704" w:rsidRPr="001D5B6F">
              <w:rPr>
                <w:rFonts w:ascii="Times New Roman" w:hAnsi="Times New Roman" w:cs="Times New Roman"/>
                <w:color w:val="000000" w:themeColor="text1"/>
              </w:rPr>
              <w:t xml:space="preserve"> reports</w:t>
            </w:r>
            <w:r w:rsidR="00621F0E" w:rsidRPr="001D5B6F">
              <w:rPr>
                <w:rFonts w:ascii="Times New Roman" w:hAnsi="Times New Roman" w:cs="Times New Roman"/>
                <w:color w:val="000000" w:themeColor="text1"/>
              </w:rPr>
              <w:t>;</w:t>
            </w:r>
          </w:p>
          <w:p w14:paraId="6C4C57B9" w14:textId="77777777" w:rsidR="001D5B6F" w:rsidRPr="001D5B6F" w:rsidRDefault="001D5B6F" w:rsidP="001D5B6F">
            <w:pPr>
              <w:jc w:val="both"/>
              <w:rPr>
                <w:rFonts w:ascii="Times New Roman" w:hAnsi="Times New Roman" w:cs="Times New Roman"/>
                <w:color w:val="000000" w:themeColor="text1"/>
              </w:rPr>
            </w:pPr>
          </w:p>
          <w:p w14:paraId="088E3B5E" w14:textId="7F5D23B5" w:rsidR="00EF2DF7" w:rsidRDefault="00EF2DF7"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Draft Law</w:t>
            </w:r>
            <w:r w:rsidR="00621F0E" w:rsidRPr="001D5B6F">
              <w:rPr>
                <w:rFonts w:ascii="Times New Roman" w:hAnsi="Times New Roman" w:cs="Times New Roman"/>
                <w:color w:val="000000" w:themeColor="text1"/>
              </w:rPr>
              <w:t>;</w:t>
            </w:r>
          </w:p>
          <w:p w14:paraId="47CE4FD7" w14:textId="77777777" w:rsidR="001D5B6F" w:rsidRPr="001D5B6F" w:rsidRDefault="001D5B6F" w:rsidP="001D5B6F">
            <w:pPr>
              <w:jc w:val="both"/>
              <w:rPr>
                <w:rFonts w:ascii="Times New Roman" w:hAnsi="Times New Roman" w:cs="Times New Roman"/>
                <w:color w:val="000000" w:themeColor="text1"/>
              </w:rPr>
            </w:pPr>
          </w:p>
          <w:p w14:paraId="597B8B2A" w14:textId="77777777" w:rsidR="00056F41" w:rsidRPr="001D5B6F" w:rsidRDefault="00056F41" w:rsidP="001D5B6F">
            <w:pPr>
              <w:jc w:val="both"/>
              <w:rPr>
                <w:rFonts w:ascii="Times New Roman" w:hAnsi="Times New Roman" w:cs="Times New Roman"/>
                <w:color w:val="000000" w:themeColor="text1"/>
                <w:lang w:val="sk-SK"/>
              </w:rPr>
            </w:pPr>
            <w:proofErr w:type="spellStart"/>
            <w:r w:rsidRPr="001D5B6F">
              <w:rPr>
                <w:rFonts w:ascii="Times New Roman" w:hAnsi="Times New Roman" w:cs="Times New Roman"/>
                <w:color w:val="000000" w:themeColor="text1"/>
                <w:lang w:val="sk-SK"/>
              </w:rPr>
              <w:t>Legislative</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Herald</w:t>
            </w:r>
            <w:proofErr w:type="spellEnd"/>
            <w:r w:rsidRPr="001D5B6F">
              <w:rPr>
                <w:rFonts w:ascii="Times New Roman" w:hAnsi="Times New Roman" w:cs="Times New Roman"/>
                <w:color w:val="000000" w:themeColor="text1"/>
                <w:lang w:val="sk-SK"/>
              </w:rPr>
              <w:t xml:space="preserve"> of Georgia – MATSNE</w:t>
            </w:r>
          </w:p>
          <w:p w14:paraId="5DD1CA92" w14:textId="77777777" w:rsidR="00056F41" w:rsidRPr="001D5B6F" w:rsidRDefault="00056F41" w:rsidP="001D5B6F">
            <w:pPr>
              <w:jc w:val="both"/>
              <w:rPr>
                <w:rFonts w:ascii="Times New Roman" w:hAnsi="Times New Roman" w:cs="Times New Roman"/>
                <w:color w:val="000000" w:themeColor="text1"/>
              </w:rPr>
            </w:pPr>
          </w:p>
          <w:p w14:paraId="370EF691" w14:textId="77777777" w:rsidR="00621F0E" w:rsidRPr="001D5B6F" w:rsidRDefault="00621F0E" w:rsidP="001D5B6F">
            <w:p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AA implementation report;</w:t>
            </w:r>
          </w:p>
          <w:p w14:paraId="733AAAE6" w14:textId="77777777" w:rsidR="00621F0E" w:rsidRPr="001D5B6F" w:rsidRDefault="00621F0E" w:rsidP="001D5B6F">
            <w:pPr>
              <w:jc w:val="both"/>
              <w:rPr>
                <w:rFonts w:ascii="Times New Roman" w:hAnsi="Times New Roman" w:cs="Times New Roman"/>
                <w:color w:val="000000" w:themeColor="text1"/>
                <w:lang w:val="en-GB"/>
              </w:rPr>
            </w:pPr>
          </w:p>
          <w:p w14:paraId="7CF4EC1E" w14:textId="198EEE61" w:rsidR="00621F0E" w:rsidRPr="001D5B6F" w:rsidRDefault="00621F0E" w:rsidP="001D5B6F">
            <w:p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 xml:space="preserve">Monitoring/assessment reports. </w:t>
            </w:r>
          </w:p>
        </w:tc>
        <w:tc>
          <w:tcPr>
            <w:tcW w:w="2636" w:type="dxa"/>
          </w:tcPr>
          <w:p w14:paraId="2B20D86C" w14:textId="7EDED985" w:rsidR="00D33756" w:rsidRPr="00D33756" w:rsidRDefault="00174704" w:rsidP="008F5391">
            <w:pPr>
              <w:numPr>
                <w:ilvl w:val="0"/>
                <w:numId w:val="25"/>
              </w:numPr>
              <w:ind w:left="180" w:hanging="180"/>
              <w:rPr>
                <w:rFonts w:ascii="Times New Roman" w:hAnsi="Times New Roman" w:cs="Times New Roman"/>
              </w:rPr>
            </w:pPr>
            <w:r>
              <w:rPr>
                <w:rFonts w:ascii="Times New Roman" w:hAnsi="Times New Roman" w:cs="Times New Roman"/>
              </w:rPr>
              <w:lastRenderedPageBreak/>
              <w:t>Change in p</w:t>
            </w:r>
            <w:r w:rsidR="00D33756" w:rsidRPr="00D33756">
              <w:rPr>
                <w:rFonts w:ascii="Times New Roman" w:hAnsi="Times New Roman" w:cs="Times New Roman"/>
              </w:rPr>
              <w:t xml:space="preserve">olitical </w:t>
            </w:r>
            <w:r>
              <w:rPr>
                <w:rFonts w:ascii="Times New Roman" w:hAnsi="Times New Roman" w:cs="Times New Roman"/>
              </w:rPr>
              <w:t>situation in Georgia;</w:t>
            </w:r>
            <w:r w:rsidR="00D33756" w:rsidRPr="00D33756">
              <w:rPr>
                <w:rFonts w:ascii="Times New Roman" w:hAnsi="Times New Roman" w:cs="Times New Roman"/>
              </w:rPr>
              <w:t xml:space="preserve"> </w:t>
            </w:r>
          </w:p>
          <w:p w14:paraId="3D37F492" w14:textId="77777777" w:rsidR="00CF0D52" w:rsidRDefault="00D33756" w:rsidP="008F5391">
            <w:pPr>
              <w:numPr>
                <w:ilvl w:val="0"/>
                <w:numId w:val="25"/>
              </w:numPr>
              <w:ind w:left="164" w:hanging="180"/>
              <w:rPr>
                <w:rFonts w:ascii="Times New Roman" w:hAnsi="Times New Roman" w:cs="Times New Roman"/>
              </w:rPr>
            </w:pPr>
            <w:r w:rsidRPr="00CF0D52">
              <w:rPr>
                <w:rFonts w:ascii="Times New Roman" w:hAnsi="Times New Roman" w:cs="Times New Roman"/>
              </w:rPr>
              <w:t xml:space="preserve">Stability and safety </w:t>
            </w:r>
            <w:r w:rsidR="00174704" w:rsidRPr="00795F64">
              <w:rPr>
                <w:rFonts w:ascii="Times New Roman" w:hAnsi="Times New Roman" w:cs="Times New Roman"/>
              </w:rPr>
              <w:t>environment in</w:t>
            </w:r>
            <w:r w:rsidRPr="00795F64">
              <w:rPr>
                <w:rFonts w:ascii="Times New Roman" w:hAnsi="Times New Roman" w:cs="Times New Roman"/>
              </w:rPr>
              <w:t xml:space="preserve"> Georgia during implementation of the action</w:t>
            </w:r>
            <w:r w:rsidR="00CF0D52" w:rsidRPr="00621F0E">
              <w:rPr>
                <w:rFonts w:ascii="Times New Roman" w:hAnsi="Times New Roman" w:cs="Times New Roman"/>
              </w:rPr>
              <w:t>;</w:t>
            </w:r>
          </w:p>
          <w:p w14:paraId="7496F2F1" w14:textId="3C163287" w:rsidR="00CF0D52" w:rsidRDefault="00CF0D52" w:rsidP="008F5391">
            <w:pPr>
              <w:numPr>
                <w:ilvl w:val="0"/>
                <w:numId w:val="25"/>
              </w:numPr>
              <w:ind w:left="148" w:hanging="148"/>
              <w:rPr>
                <w:rFonts w:ascii="Times New Roman" w:hAnsi="Times New Roman" w:cs="Times New Roman"/>
              </w:rPr>
            </w:pPr>
            <w:r w:rsidRPr="00CF0D52">
              <w:rPr>
                <w:rFonts w:ascii="Times New Roman" w:hAnsi="Times New Roman" w:cs="Times New Roman"/>
              </w:rPr>
              <w:lastRenderedPageBreak/>
              <w:t>Lack of commitment from different authorities</w:t>
            </w:r>
            <w:r w:rsidR="00795F64">
              <w:rPr>
                <w:rFonts w:ascii="Times New Roman" w:hAnsi="Times New Roman" w:cs="Times New Roman"/>
              </w:rPr>
              <w:t xml:space="preserve"> at governmental level</w:t>
            </w:r>
            <w:r w:rsidRPr="00795F64">
              <w:rPr>
                <w:rFonts w:ascii="Times New Roman" w:hAnsi="Times New Roman" w:cs="Times New Roman"/>
              </w:rPr>
              <w:t>;</w:t>
            </w:r>
          </w:p>
          <w:p w14:paraId="06BD945B" w14:textId="5DF2ED01" w:rsidR="00D33756" w:rsidRPr="001D5B6F" w:rsidRDefault="00D33756" w:rsidP="008F5391">
            <w:pPr>
              <w:numPr>
                <w:ilvl w:val="0"/>
                <w:numId w:val="25"/>
              </w:numPr>
              <w:ind w:left="148" w:hanging="148"/>
              <w:rPr>
                <w:rFonts w:ascii="Times New Roman" w:hAnsi="Times New Roman" w:cs="Times New Roman"/>
              </w:rPr>
            </w:pPr>
            <w:r w:rsidRPr="001D5B6F">
              <w:rPr>
                <w:rFonts w:ascii="Times New Roman" w:eastAsia="Times New Roman" w:hAnsi="Times New Roman" w:cs="Times New Roman"/>
                <w:lang w:eastAsia="en-GB"/>
              </w:rPr>
              <w:t xml:space="preserve">Delays in adopting new </w:t>
            </w:r>
            <w:r w:rsidR="001C3B4B" w:rsidRPr="001D5B6F">
              <w:rPr>
                <w:rFonts w:ascii="Times New Roman" w:eastAsia="Times New Roman" w:hAnsi="Times New Roman" w:cs="Times New Roman"/>
                <w:lang w:eastAsia="en-GB"/>
              </w:rPr>
              <w:t xml:space="preserve">and /or </w:t>
            </w:r>
            <w:r w:rsidRPr="001D5B6F">
              <w:rPr>
                <w:rFonts w:ascii="Times New Roman" w:eastAsia="Times New Roman" w:hAnsi="Times New Roman" w:cs="Times New Roman"/>
                <w:lang w:eastAsia="en-GB"/>
              </w:rPr>
              <w:t xml:space="preserve">amended regulations. </w:t>
            </w:r>
          </w:p>
          <w:p w14:paraId="5B133C86" w14:textId="0F9DE0BB" w:rsidR="00220F1F" w:rsidRPr="00C027DF" w:rsidRDefault="00220F1F" w:rsidP="00C027DF">
            <w:pPr>
              <w:ind w:left="360"/>
              <w:jc w:val="both"/>
              <w:rPr>
                <w:rFonts w:ascii="Times New Roman" w:hAnsi="Times New Roman" w:cs="Times New Roman"/>
              </w:rPr>
            </w:pPr>
          </w:p>
        </w:tc>
        <w:tc>
          <w:tcPr>
            <w:tcW w:w="2429" w:type="dxa"/>
            <w:gridSpan w:val="2"/>
          </w:tcPr>
          <w:p w14:paraId="109C885F" w14:textId="77777777" w:rsidR="00991102" w:rsidRDefault="00D33756" w:rsidP="00991102">
            <w:pPr>
              <w:pStyle w:val="ListParagraph"/>
              <w:numPr>
                <w:ilvl w:val="0"/>
                <w:numId w:val="37"/>
              </w:numPr>
              <w:rPr>
                <w:rFonts w:ascii="Times New Roman" w:eastAsiaTheme="minorHAnsi" w:hAnsi="Times New Roman"/>
                <w:lang w:val="sk-SK"/>
              </w:rPr>
            </w:pPr>
            <w:proofErr w:type="spellStart"/>
            <w:r w:rsidRPr="00991102">
              <w:rPr>
                <w:rFonts w:ascii="Times New Roman" w:eastAsiaTheme="minorHAnsi" w:hAnsi="Times New Roman"/>
                <w:lang w:val="sk-SK"/>
              </w:rPr>
              <w:lastRenderedPageBreak/>
              <w:t>Government</w:t>
            </w:r>
            <w:proofErr w:type="spellEnd"/>
            <w:r w:rsidRPr="00991102">
              <w:rPr>
                <w:rFonts w:ascii="Times New Roman" w:eastAsiaTheme="minorHAnsi" w:hAnsi="Times New Roman"/>
                <w:lang w:val="sk-SK"/>
              </w:rPr>
              <w:t xml:space="preserve"> </w:t>
            </w:r>
            <w:proofErr w:type="spellStart"/>
            <w:r w:rsidRPr="00991102">
              <w:rPr>
                <w:rFonts w:ascii="Times New Roman" w:eastAsiaTheme="minorHAnsi" w:hAnsi="Times New Roman"/>
                <w:lang w:val="sk-SK"/>
              </w:rPr>
              <w:t>commitment</w:t>
            </w:r>
            <w:proofErr w:type="spellEnd"/>
            <w:r w:rsidRPr="00991102">
              <w:rPr>
                <w:rFonts w:ascii="Times New Roman" w:eastAsiaTheme="minorHAnsi" w:hAnsi="Times New Roman"/>
                <w:lang w:val="sk-SK"/>
              </w:rPr>
              <w:t xml:space="preserve"> on </w:t>
            </w:r>
            <w:proofErr w:type="spellStart"/>
            <w:r w:rsidRPr="00991102">
              <w:rPr>
                <w:rFonts w:ascii="Times New Roman" w:eastAsiaTheme="minorHAnsi" w:hAnsi="Times New Roman"/>
                <w:lang w:val="sk-SK"/>
              </w:rPr>
              <w:t>the</w:t>
            </w:r>
            <w:proofErr w:type="spellEnd"/>
            <w:r w:rsidRPr="00991102">
              <w:rPr>
                <w:rFonts w:ascii="Times New Roman" w:eastAsiaTheme="minorHAnsi" w:hAnsi="Times New Roman"/>
                <w:lang w:val="sk-SK"/>
              </w:rPr>
              <w:t xml:space="preserve"> </w:t>
            </w:r>
            <w:proofErr w:type="spellStart"/>
            <w:r w:rsidR="001C3B4B" w:rsidRPr="00991102">
              <w:rPr>
                <w:rFonts w:ascii="Times New Roman" w:eastAsiaTheme="minorHAnsi" w:hAnsi="Times New Roman"/>
                <w:lang w:val="sk-SK"/>
              </w:rPr>
              <w:t>fulfillment</w:t>
            </w:r>
            <w:proofErr w:type="spellEnd"/>
            <w:r w:rsidRPr="00991102">
              <w:rPr>
                <w:rFonts w:ascii="Times New Roman" w:eastAsiaTheme="minorHAnsi" w:hAnsi="Times New Roman"/>
                <w:lang w:val="sk-SK"/>
              </w:rPr>
              <w:t xml:space="preserve"> of AA/ DCFTA </w:t>
            </w:r>
            <w:proofErr w:type="spellStart"/>
            <w:r w:rsidRPr="00991102">
              <w:rPr>
                <w:rFonts w:ascii="Times New Roman" w:eastAsiaTheme="minorHAnsi" w:hAnsi="Times New Roman"/>
                <w:lang w:val="sk-SK"/>
              </w:rPr>
              <w:t>requirements</w:t>
            </w:r>
            <w:proofErr w:type="spellEnd"/>
            <w:r w:rsidRPr="00991102">
              <w:rPr>
                <w:rFonts w:ascii="Times New Roman" w:eastAsiaTheme="minorHAnsi" w:hAnsi="Times New Roman"/>
                <w:lang w:val="sk-SK"/>
              </w:rPr>
              <w:t xml:space="preserve"> </w:t>
            </w:r>
            <w:proofErr w:type="spellStart"/>
            <w:r w:rsidRPr="00991102">
              <w:rPr>
                <w:rFonts w:ascii="Times New Roman" w:eastAsiaTheme="minorHAnsi" w:hAnsi="Times New Roman"/>
                <w:lang w:val="sk-SK"/>
              </w:rPr>
              <w:t>continued</w:t>
            </w:r>
            <w:proofErr w:type="spellEnd"/>
            <w:r w:rsidR="00883B2E" w:rsidRPr="00991102">
              <w:rPr>
                <w:rFonts w:ascii="Times New Roman" w:eastAsiaTheme="minorHAnsi" w:hAnsi="Times New Roman"/>
                <w:lang w:val="sk-SK"/>
              </w:rPr>
              <w:t>;</w:t>
            </w:r>
            <w:r w:rsidRPr="00991102">
              <w:rPr>
                <w:rFonts w:ascii="Times New Roman" w:eastAsiaTheme="minorHAnsi" w:hAnsi="Times New Roman"/>
                <w:lang w:val="sk-SK"/>
              </w:rPr>
              <w:t xml:space="preserve"> </w:t>
            </w:r>
          </w:p>
          <w:p w14:paraId="11E69165" w14:textId="77777777" w:rsidR="00991102" w:rsidRPr="00991102" w:rsidRDefault="00D33756" w:rsidP="00991102">
            <w:pPr>
              <w:pStyle w:val="ListParagraph"/>
              <w:numPr>
                <w:ilvl w:val="0"/>
                <w:numId w:val="37"/>
              </w:numPr>
              <w:rPr>
                <w:rFonts w:ascii="Times New Roman" w:eastAsiaTheme="minorHAnsi" w:hAnsi="Times New Roman"/>
                <w:lang w:val="sk-SK"/>
              </w:rPr>
            </w:pPr>
            <w:proofErr w:type="spellStart"/>
            <w:r w:rsidRPr="00991102">
              <w:rPr>
                <w:rFonts w:ascii="Times New Roman" w:hAnsi="Times New Roman"/>
                <w:lang w:val="sk-SK"/>
              </w:rPr>
              <w:lastRenderedPageBreak/>
              <w:t>Strong</w:t>
            </w:r>
            <w:proofErr w:type="spellEnd"/>
            <w:r w:rsidRPr="00991102">
              <w:rPr>
                <w:rFonts w:ascii="Times New Roman" w:hAnsi="Times New Roman"/>
                <w:lang w:val="sk-SK"/>
              </w:rPr>
              <w:t xml:space="preserve"> </w:t>
            </w:r>
            <w:proofErr w:type="spellStart"/>
            <w:r w:rsidRPr="00991102">
              <w:rPr>
                <w:rFonts w:ascii="Times New Roman" w:hAnsi="Times New Roman"/>
                <w:lang w:val="sk-SK"/>
              </w:rPr>
              <w:t>support</w:t>
            </w:r>
            <w:proofErr w:type="spellEnd"/>
            <w:r w:rsidRPr="00991102">
              <w:rPr>
                <w:rFonts w:ascii="Times New Roman" w:hAnsi="Times New Roman"/>
                <w:lang w:val="sk-SK"/>
              </w:rPr>
              <w:t xml:space="preserve"> and </w:t>
            </w:r>
            <w:proofErr w:type="spellStart"/>
            <w:r w:rsidR="00795F64" w:rsidRPr="00991102">
              <w:rPr>
                <w:rFonts w:ascii="Times New Roman" w:hAnsi="Times New Roman"/>
                <w:lang w:val="sk-SK"/>
              </w:rPr>
              <w:t>proactive</w:t>
            </w:r>
            <w:proofErr w:type="spellEnd"/>
            <w:r w:rsidR="00795F64" w:rsidRPr="00991102">
              <w:rPr>
                <w:rFonts w:ascii="Times New Roman" w:hAnsi="Times New Roman"/>
                <w:lang w:val="sk-SK"/>
              </w:rPr>
              <w:t xml:space="preserve"> </w:t>
            </w:r>
            <w:proofErr w:type="spellStart"/>
            <w:r w:rsidR="00795F64" w:rsidRPr="00991102">
              <w:rPr>
                <w:rFonts w:ascii="Times New Roman" w:hAnsi="Times New Roman"/>
                <w:lang w:val="sk-SK"/>
              </w:rPr>
              <w:t>cooperation</w:t>
            </w:r>
            <w:proofErr w:type="spellEnd"/>
            <w:r w:rsidR="00795F64" w:rsidRPr="00991102">
              <w:rPr>
                <w:rFonts w:ascii="Times New Roman" w:hAnsi="Times New Roman"/>
                <w:lang w:val="sk-SK"/>
              </w:rPr>
              <w:t xml:space="preserve"> </w:t>
            </w:r>
            <w:r w:rsidRPr="00991102">
              <w:rPr>
                <w:rFonts w:ascii="Times New Roman" w:hAnsi="Times New Roman"/>
                <w:lang w:val="sk-SK"/>
              </w:rPr>
              <w:t xml:space="preserve"> </w:t>
            </w:r>
            <w:r w:rsidR="00795F64" w:rsidRPr="00991102">
              <w:rPr>
                <w:rFonts w:ascii="Times New Roman" w:hAnsi="Times New Roman"/>
                <w:lang w:val="sk-SK"/>
              </w:rPr>
              <w:t>of T</w:t>
            </w:r>
            <w:r w:rsidRPr="00991102">
              <w:rPr>
                <w:rFonts w:ascii="Times New Roman" w:hAnsi="Times New Roman"/>
                <w:lang w:val="sk-SK"/>
              </w:rPr>
              <w:t>winning partner(s)</w:t>
            </w:r>
            <w:r w:rsidR="00C027DF" w:rsidRPr="00991102">
              <w:rPr>
                <w:rFonts w:ascii="Times New Roman" w:hAnsi="Times New Roman"/>
                <w:lang w:val="sk-SK"/>
              </w:rPr>
              <w:t>;</w:t>
            </w:r>
          </w:p>
          <w:p w14:paraId="5D857EAD" w14:textId="55648EA1" w:rsidR="00D33756" w:rsidRPr="00991102" w:rsidRDefault="00883B2E" w:rsidP="00991102">
            <w:pPr>
              <w:pStyle w:val="ListParagraph"/>
              <w:numPr>
                <w:ilvl w:val="0"/>
                <w:numId w:val="37"/>
              </w:numPr>
              <w:rPr>
                <w:rFonts w:ascii="Times New Roman" w:eastAsiaTheme="minorHAnsi" w:hAnsi="Times New Roman"/>
                <w:lang w:val="sk-SK"/>
              </w:rPr>
            </w:pPr>
            <w:proofErr w:type="spellStart"/>
            <w:r w:rsidRPr="00991102">
              <w:rPr>
                <w:rFonts w:ascii="Times New Roman" w:hAnsi="Times New Roman"/>
                <w:lang w:val="sk-SK"/>
              </w:rPr>
              <w:t>Involvement</w:t>
            </w:r>
            <w:proofErr w:type="spellEnd"/>
            <w:r w:rsidRPr="00991102">
              <w:rPr>
                <w:rFonts w:ascii="Times New Roman" w:hAnsi="Times New Roman"/>
                <w:lang w:val="sk-SK"/>
              </w:rPr>
              <w:t xml:space="preserve"> and </w:t>
            </w:r>
            <w:proofErr w:type="spellStart"/>
            <w:r w:rsidRPr="00991102">
              <w:rPr>
                <w:rFonts w:ascii="Times New Roman" w:hAnsi="Times New Roman"/>
                <w:lang w:val="sk-SK"/>
              </w:rPr>
              <w:t>availability</w:t>
            </w:r>
            <w:proofErr w:type="spellEnd"/>
            <w:r w:rsidRPr="00991102">
              <w:rPr>
                <w:rFonts w:ascii="Times New Roman" w:hAnsi="Times New Roman"/>
                <w:lang w:val="sk-SK"/>
              </w:rPr>
              <w:t xml:space="preserve"> of </w:t>
            </w:r>
            <w:proofErr w:type="spellStart"/>
            <w:r w:rsidRPr="00991102">
              <w:rPr>
                <w:rFonts w:ascii="Times New Roman" w:hAnsi="Times New Roman"/>
                <w:lang w:val="sk-SK"/>
              </w:rPr>
              <w:t>different</w:t>
            </w:r>
            <w:proofErr w:type="spellEnd"/>
            <w:r w:rsidRPr="00991102">
              <w:rPr>
                <w:rFonts w:ascii="Times New Roman" w:hAnsi="Times New Roman"/>
                <w:lang w:val="sk-SK"/>
              </w:rPr>
              <w:t xml:space="preserve"> </w:t>
            </w:r>
            <w:proofErr w:type="spellStart"/>
            <w:r w:rsidRPr="00991102">
              <w:rPr>
                <w:rFonts w:ascii="Times New Roman" w:hAnsi="Times New Roman"/>
                <w:lang w:val="sk-SK"/>
              </w:rPr>
              <w:t>responsible</w:t>
            </w:r>
            <w:proofErr w:type="spellEnd"/>
            <w:r w:rsidR="00EF2DF7" w:rsidRPr="00991102">
              <w:rPr>
                <w:rFonts w:ascii="Times New Roman" w:hAnsi="Times New Roman"/>
                <w:lang w:val="sk-SK"/>
              </w:rPr>
              <w:t>/</w:t>
            </w:r>
            <w:proofErr w:type="spellStart"/>
            <w:r w:rsidR="00EF2DF7" w:rsidRPr="00991102">
              <w:rPr>
                <w:rFonts w:ascii="Times New Roman" w:hAnsi="Times New Roman"/>
                <w:lang w:val="sk-SK"/>
              </w:rPr>
              <w:t>relevant</w:t>
            </w:r>
            <w:proofErr w:type="spellEnd"/>
            <w:r w:rsidRPr="00991102">
              <w:rPr>
                <w:rFonts w:ascii="Times New Roman" w:hAnsi="Times New Roman"/>
                <w:lang w:val="sk-SK"/>
              </w:rPr>
              <w:t xml:space="preserve"> </w:t>
            </w:r>
            <w:proofErr w:type="spellStart"/>
            <w:r w:rsidRPr="00991102">
              <w:rPr>
                <w:rFonts w:ascii="Times New Roman" w:hAnsi="Times New Roman"/>
                <w:lang w:val="sk-SK"/>
              </w:rPr>
              <w:t>institutions</w:t>
            </w:r>
            <w:proofErr w:type="spellEnd"/>
            <w:r w:rsidRPr="00991102">
              <w:rPr>
                <w:rFonts w:ascii="Times New Roman" w:hAnsi="Times New Roman"/>
                <w:lang w:val="sk-SK"/>
              </w:rPr>
              <w:t xml:space="preserve"> and </w:t>
            </w:r>
            <w:proofErr w:type="spellStart"/>
            <w:r w:rsidRPr="00991102">
              <w:rPr>
                <w:rFonts w:ascii="Times New Roman" w:hAnsi="Times New Roman"/>
                <w:lang w:val="sk-SK"/>
              </w:rPr>
              <w:t>stakeholders</w:t>
            </w:r>
            <w:proofErr w:type="spellEnd"/>
            <w:r w:rsidRPr="00991102">
              <w:rPr>
                <w:rFonts w:ascii="Times New Roman" w:hAnsi="Times New Roman"/>
                <w:lang w:val="sk-SK"/>
              </w:rPr>
              <w:t>.</w:t>
            </w:r>
          </w:p>
          <w:p w14:paraId="0C05C3AA" w14:textId="77777777" w:rsidR="00220F1F" w:rsidRPr="00D33756" w:rsidRDefault="00220F1F" w:rsidP="00220F1F">
            <w:pPr>
              <w:jc w:val="both"/>
              <w:rPr>
                <w:rFonts w:ascii="Times New Roman" w:hAnsi="Times New Roman" w:cs="Times New Roman"/>
                <w:lang w:val="en-GB"/>
              </w:rPr>
            </w:pPr>
          </w:p>
        </w:tc>
      </w:tr>
      <w:tr w:rsidR="00603AA0" w:rsidRPr="0055036A" w14:paraId="4C1E20A9" w14:textId="77777777" w:rsidTr="00136E18">
        <w:trPr>
          <w:trHeight w:val="444"/>
        </w:trPr>
        <w:tc>
          <w:tcPr>
            <w:tcW w:w="2426" w:type="dxa"/>
            <w:vMerge w:val="restart"/>
          </w:tcPr>
          <w:p w14:paraId="50D1A6F6" w14:textId="77777777" w:rsidR="00603AA0" w:rsidRPr="001D5B6F" w:rsidRDefault="00603AA0" w:rsidP="001D5B6F">
            <w:pPr>
              <w:rPr>
                <w:rFonts w:ascii="Times New Roman" w:hAnsi="Times New Roman" w:cs="Times New Roman"/>
                <w:b/>
                <w:color w:val="000000" w:themeColor="text1"/>
              </w:rPr>
            </w:pPr>
            <w:r w:rsidRPr="001D5B6F">
              <w:rPr>
                <w:rFonts w:ascii="Times New Roman" w:hAnsi="Times New Roman" w:cs="Times New Roman"/>
                <w:b/>
                <w:color w:val="000000" w:themeColor="text1"/>
              </w:rPr>
              <w:lastRenderedPageBreak/>
              <w:t xml:space="preserve">Mandatory results/outputs by </w:t>
            </w:r>
          </w:p>
          <w:p w14:paraId="15FF00F0" w14:textId="77777777" w:rsidR="00603AA0" w:rsidRPr="001D5B6F" w:rsidRDefault="00603AA0" w:rsidP="001D5B6F">
            <w:pPr>
              <w:rPr>
                <w:rFonts w:ascii="Times New Roman" w:hAnsi="Times New Roman" w:cs="Times New Roman"/>
                <w:b/>
                <w:color w:val="000000" w:themeColor="text1"/>
              </w:rPr>
            </w:pPr>
            <w:r w:rsidRPr="001D5B6F">
              <w:rPr>
                <w:rFonts w:ascii="Times New Roman" w:hAnsi="Times New Roman" w:cs="Times New Roman"/>
                <w:b/>
                <w:color w:val="000000" w:themeColor="text1"/>
              </w:rPr>
              <w:t>Components</w:t>
            </w:r>
          </w:p>
          <w:p w14:paraId="72D3BB4B" w14:textId="77777777" w:rsidR="00603AA0" w:rsidRPr="001D5B6F" w:rsidRDefault="00603AA0" w:rsidP="001D5B6F">
            <w:pPr>
              <w:rPr>
                <w:rFonts w:ascii="Times New Roman" w:hAnsi="Times New Roman" w:cs="Times New Roman"/>
                <w:b/>
                <w:color w:val="000000" w:themeColor="text1"/>
              </w:rPr>
            </w:pPr>
          </w:p>
        </w:tc>
        <w:tc>
          <w:tcPr>
            <w:tcW w:w="2098" w:type="dxa"/>
            <w:gridSpan w:val="2"/>
          </w:tcPr>
          <w:p w14:paraId="393DE3AF" w14:textId="3F5FBD94" w:rsidR="00603AA0" w:rsidRPr="000F5AAD" w:rsidRDefault="00603AA0" w:rsidP="000F5AAD">
            <w:pPr>
              <w:jc w:val="both"/>
              <w:rPr>
                <w:rFonts w:ascii="Times New Roman" w:hAnsi="Times New Roman" w:cs="Times New Roman"/>
                <w:b/>
                <w:color w:val="000000" w:themeColor="text1"/>
                <w:lang w:val="en-GB"/>
              </w:rPr>
            </w:pPr>
            <w:r w:rsidRPr="001D5B6F">
              <w:rPr>
                <w:rFonts w:ascii="Times New Roman" w:hAnsi="Times New Roman" w:cs="Times New Roman"/>
                <w:b/>
                <w:color w:val="000000" w:themeColor="text1"/>
              </w:rPr>
              <w:t xml:space="preserve">Mandatory result 1: </w:t>
            </w:r>
            <w:r w:rsidRPr="000F5AAD">
              <w:rPr>
                <w:rFonts w:ascii="Times New Roman" w:hAnsi="Times New Roman" w:cs="Times New Roman"/>
                <w:b/>
                <w:color w:val="000000" w:themeColor="text1"/>
                <w:lang w:val="en-GB"/>
              </w:rPr>
              <w:t>New legal framework on supervision of insurance sector under the Solvency II standards adopted by the Parliament of Georgia</w:t>
            </w:r>
            <w:r w:rsidR="00A344AF">
              <w:rPr>
                <w:rFonts w:ascii="Times New Roman" w:hAnsi="Times New Roman" w:cs="Times New Roman"/>
                <w:b/>
                <w:color w:val="000000" w:themeColor="text1"/>
                <w:lang w:val="en-GB"/>
              </w:rPr>
              <w:t xml:space="preserve"> and</w:t>
            </w:r>
            <w:r w:rsidRPr="000F5AAD">
              <w:rPr>
                <w:rFonts w:ascii="Times New Roman" w:hAnsi="Times New Roman" w:cs="Times New Roman"/>
                <w:b/>
                <w:color w:val="000000" w:themeColor="text1"/>
                <w:lang w:val="en-GB"/>
              </w:rPr>
              <w:t xml:space="preserve"> ISSSG.</w:t>
            </w:r>
          </w:p>
          <w:p w14:paraId="3FC530B8" w14:textId="77777777" w:rsidR="00603AA0" w:rsidRPr="001D5B6F" w:rsidRDefault="00603AA0" w:rsidP="001D5B6F">
            <w:pPr>
              <w:jc w:val="both"/>
              <w:rPr>
                <w:rFonts w:ascii="Times New Roman" w:hAnsi="Times New Roman" w:cs="Times New Roman"/>
                <w:color w:val="000000" w:themeColor="text1"/>
              </w:rPr>
            </w:pPr>
          </w:p>
        </w:tc>
        <w:tc>
          <w:tcPr>
            <w:tcW w:w="3251" w:type="dxa"/>
            <w:gridSpan w:val="2"/>
          </w:tcPr>
          <w:p w14:paraId="0AEAE215" w14:textId="77777777" w:rsidR="00603AA0" w:rsidRPr="001D5B6F" w:rsidRDefault="00603AA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Legal bases for transition from Solvency I to Solvency II in place</w:t>
            </w:r>
          </w:p>
          <w:p w14:paraId="192B9E71" w14:textId="77777777" w:rsidR="00603AA0" w:rsidRPr="001D5B6F" w:rsidRDefault="00603AA0" w:rsidP="001D5B6F">
            <w:pPr>
              <w:jc w:val="both"/>
              <w:rPr>
                <w:rFonts w:ascii="Times New Roman" w:hAnsi="Times New Roman" w:cs="Times New Roman"/>
                <w:color w:val="000000" w:themeColor="text1"/>
              </w:rPr>
            </w:pPr>
          </w:p>
          <w:p w14:paraId="6FEFEDEF" w14:textId="77777777" w:rsidR="00603AA0" w:rsidRPr="001D5B6F" w:rsidRDefault="00603AA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Baseline: Solvency I</w:t>
            </w:r>
          </w:p>
          <w:p w14:paraId="6287CD67" w14:textId="77777777" w:rsidR="00603AA0" w:rsidRPr="001D5B6F" w:rsidRDefault="00603AA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Target: Solvency II</w:t>
            </w:r>
          </w:p>
        </w:tc>
        <w:tc>
          <w:tcPr>
            <w:tcW w:w="2290" w:type="dxa"/>
            <w:gridSpan w:val="2"/>
            <w:vMerge w:val="restart"/>
          </w:tcPr>
          <w:p w14:paraId="03C6B2EB" w14:textId="7BD50273" w:rsidR="00603AA0" w:rsidRPr="001D5B6F" w:rsidRDefault="00603AA0" w:rsidP="001D5B6F">
            <w:pPr>
              <w:numPr>
                <w:ilvl w:val="0"/>
                <w:numId w:val="26"/>
              </w:numPr>
              <w:autoSpaceDE w:val="0"/>
              <w:autoSpaceDN w:val="0"/>
              <w:adjustRightInd w:val="0"/>
              <w:contextualSpacing/>
              <w:rPr>
                <w:rFonts w:ascii="Times New Roman" w:hAnsi="Times New Roman" w:cs="Times New Roman"/>
                <w:color w:val="000000" w:themeColor="text1"/>
              </w:rPr>
            </w:pPr>
            <w:r w:rsidRPr="001D5B6F">
              <w:rPr>
                <w:rFonts w:ascii="Times New Roman" w:hAnsi="Times New Roman" w:cs="Times New Roman"/>
                <w:color w:val="000000" w:themeColor="text1"/>
              </w:rPr>
              <w:t xml:space="preserve">Analysis reports of the relevant Georgian legislation (including by-laws, administrative regulations); </w:t>
            </w:r>
          </w:p>
          <w:p w14:paraId="6E96D9AF" w14:textId="0AC2CDA8" w:rsidR="00603AA0" w:rsidRPr="001D5B6F" w:rsidRDefault="00603AA0" w:rsidP="001D5B6F">
            <w:pPr>
              <w:numPr>
                <w:ilvl w:val="0"/>
                <w:numId w:val="26"/>
              </w:numPr>
              <w:autoSpaceDE w:val="0"/>
              <w:autoSpaceDN w:val="0"/>
              <w:adjustRightInd w:val="0"/>
              <w:contextualSpacing/>
              <w:rPr>
                <w:rFonts w:ascii="Times New Roman" w:hAnsi="Times New Roman" w:cs="Times New Roman"/>
                <w:color w:val="000000" w:themeColor="text1"/>
              </w:rPr>
            </w:pPr>
            <w:r w:rsidRPr="001D5B6F">
              <w:rPr>
                <w:rFonts w:ascii="Times New Roman" w:hAnsi="Times New Roman" w:cs="Times New Roman"/>
                <w:color w:val="000000" w:themeColor="text1"/>
                <w:lang w:val="en-GB"/>
              </w:rPr>
              <w:t>Legislative amendments</w:t>
            </w:r>
          </w:p>
          <w:p w14:paraId="0C385248" w14:textId="6F765062" w:rsidR="00603AA0" w:rsidRPr="001D5B6F" w:rsidRDefault="00603AA0" w:rsidP="001D5B6F">
            <w:pPr>
              <w:numPr>
                <w:ilvl w:val="0"/>
                <w:numId w:val="26"/>
              </w:numPr>
              <w:jc w:val="both"/>
              <w:rPr>
                <w:rFonts w:ascii="Times New Roman" w:hAnsi="Times New Roman" w:cs="Times New Roman"/>
                <w:color w:val="000000" w:themeColor="text1"/>
                <w:lang w:val="sk-SK"/>
              </w:rPr>
            </w:pPr>
            <w:proofErr w:type="spellStart"/>
            <w:r w:rsidRPr="001D5B6F">
              <w:rPr>
                <w:rFonts w:ascii="Times New Roman" w:hAnsi="Times New Roman" w:cs="Times New Roman"/>
                <w:color w:val="000000" w:themeColor="text1"/>
                <w:lang w:val="sk-SK"/>
              </w:rPr>
              <w:t>Twining</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documentation</w:t>
            </w:r>
            <w:proofErr w:type="spellEnd"/>
            <w:r w:rsidRPr="001D5B6F">
              <w:rPr>
                <w:rFonts w:ascii="Times New Roman" w:hAnsi="Times New Roman" w:cs="Times New Roman"/>
                <w:color w:val="000000" w:themeColor="text1"/>
                <w:lang w:val="sk-SK"/>
              </w:rPr>
              <w:t xml:space="preserve"> (list of </w:t>
            </w:r>
            <w:proofErr w:type="spellStart"/>
            <w:r w:rsidRPr="001D5B6F">
              <w:rPr>
                <w:rFonts w:ascii="Times New Roman" w:hAnsi="Times New Roman" w:cs="Times New Roman"/>
                <w:color w:val="000000" w:themeColor="text1"/>
                <w:lang w:val="sk-SK"/>
              </w:rPr>
              <w:t>participants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from</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various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meetings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training</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materials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lists</w:t>
            </w:r>
            <w:proofErr w:type="spellEnd"/>
            <w:r w:rsidRPr="001D5B6F">
              <w:rPr>
                <w:rFonts w:ascii="Times New Roman" w:hAnsi="Times New Roman" w:cs="Times New Roman"/>
                <w:color w:val="000000" w:themeColor="text1"/>
                <w:lang w:val="sk-SK"/>
              </w:rPr>
              <w:t xml:space="preserve"> of </w:t>
            </w:r>
            <w:proofErr w:type="spellStart"/>
            <w:r w:rsidRPr="001D5B6F">
              <w:rPr>
                <w:rFonts w:ascii="Times New Roman" w:hAnsi="Times New Roman" w:cs="Times New Roman"/>
                <w:color w:val="000000" w:themeColor="text1"/>
                <w:lang w:val="sk-SK"/>
              </w:rPr>
              <w:t>training</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participants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recommendations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etc</w:t>
            </w:r>
            <w:proofErr w:type="spellEnd"/>
            <w:r w:rsidRPr="001D5B6F">
              <w:rPr>
                <w:rFonts w:ascii="Times New Roman" w:hAnsi="Times New Roman" w:cs="Times New Roman"/>
                <w:color w:val="000000" w:themeColor="text1"/>
                <w:lang w:val="sk-SK"/>
              </w:rPr>
              <w:t xml:space="preserve">.); </w:t>
            </w:r>
          </w:p>
          <w:p w14:paraId="67B93F77" w14:textId="1915D715" w:rsidR="00603AA0" w:rsidRPr="001D5B6F" w:rsidRDefault="00603AA0" w:rsidP="001D5B6F">
            <w:pPr>
              <w:numPr>
                <w:ilvl w:val="0"/>
                <w:numId w:val="26"/>
              </w:numPr>
              <w:jc w:val="both"/>
              <w:rPr>
                <w:rFonts w:ascii="Times New Roman" w:hAnsi="Times New Roman" w:cs="Times New Roman"/>
                <w:color w:val="000000" w:themeColor="text1"/>
                <w:lang w:val="sk-SK"/>
              </w:rPr>
            </w:pPr>
            <w:r w:rsidRPr="001D5B6F">
              <w:rPr>
                <w:rFonts w:ascii="Times New Roman" w:hAnsi="Times New Roman" w:cs="Times New Roman"/>
                <w:color w:val="000000" w:themeColor="text1"/>
                <w:lang w:val="en-GB"/>
              </w:rPr>
              <w:t>Operational plans and procedures, manuals and guidelines;</w:t>
            </w:r>
          </w:p>
          <w:p w14:paraId="48C49F74" w14:textId="77777777" w:rsidR="00603AA0" w:rsidRPr="001D5B6F" w:rsidRDefault="00603AA0" w:rsidP="001D5B6F">
            <w:pPr>
              <w:numPr>
                <w:ilvl w:val="0"/>
                <w:numId w:val="26"/>
              </w:numPr>
              <w:jc w:val="both"/>
              <w:rPr>
                <w:rFonts w:ascii="Times New Roman" w:hAnsi="Times New Roman" w:cs="Times New Roman"/>
                <w:color w:val="000000" w:themeColor="text1"/>
                <w:lang w:val="sk-SK"/>
              </w:rPr>
            </w:pPr>
            <w:proofErr w:type="spellStart"/>
            <w:r w:rsidRPr="001D5B6F">
              <w:rPr>
                <w:rFonts w:ascii="Times New Roman" w:hAnsi="Times New Roman" w:cs="Times New Roman"/>
                <w:color w:val="000000" w:themeColor="text1"/>
                <w:lang w:val="sk-SK"/>
              </w:rPr>
              <w:t>Promotional</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lastRenderedPageBreak/>
              <w:t>materials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links</w:t>
            </w:r>
            <w:proofErr w:type="spellEnd"/>
            <w:r w:rsidRPr="001D5B6F">
              <w:rPr>
                <w:rFonts w:ascii="Times New Roman" w:hAnsi="Times New Roman" w:cs="Times New Roman"/>
                <w:color w:val="000000" w:themeColor="text1"/>
                <w:lang w:val="sk-SK"/>
              </w:rPr>
              <w:t xml:space="preserve"> to </w:t>
            </w:r>
            <w:proofErr w:type="spellStart"/>
            <w:r w:rsidRPr="001D5B6F">
              <w:rPr>
                <w:rFonts w:ascii="Times New Roman" w:hAnsi="Times New Roman" w:cs="Times New Roman"/>
                <w:color w:val="000000" w:themeColor="text1"/>
                <w:lang w:val="sk-SK"/>
              </w:rPr>
              <w:t>public</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information</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tools</w:t>
            </w:r>
            <w:proofErr w:type="spellEnd"/>
            <w:r w:rsidRPr="001D5B6F">
              <w:rPr>
                <w:rFonts w:ascii="Times New Roman" w:hAnsi="Times New Roman" w:cs="Times New Roman"/>
                <w:color w:val="000000" w:themeColor="text1"/>
                <w:lang w:val="sk-SK"/>
              </w:rPr>
              <w:t>;</w:t>
            </w:r>
          </w:p>
          <w:p w14:paraId="3A26031A" w14:textId="50F0A044" w:rsidR="00603AA0" w:rsidRPr="001D5B6F" w:rsidRDefault="00603AA0" w:rsidP="001D5B6F">
            <w:pPr>
              <w:numPr>
                <w:ilvl w:val="0"/>
                <w:numId w:val="26"/>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sk-SK"/>
              </w:rPr>
              <w:t xml:space="preserve">STE </w:t>
            </w:r>
            <w:proofErr w:type="spellStart"/>
            <w:r w:rsidRPr="001D5B6F">
              <w:rPr>
                <w:rFonts w:ascii="Times New Roman" w:hAnsi="Times New Roman" w:cs="Times New Roman"/>
                <w:color w:val="000000" w:themeColor="text1"/>
                <w:lang w:val="sk-SK"/>
              </w:rPr>
              <w:t>Mission</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reports</w:t>
            </w:r>
            <w:proofErr w:type="spellEnd"/>
            <w:r w:rsidRPr="001D5B6F">
              <w:rPr>
                <w:rFonts w:ascii="Times New Roman" w:hAnsi="Times New Roman" w:cs="Times New Roman"/>
                <w:color w:val="000000" w:themeColor="text1"/>
                <w:lang w:val="sk-SK"/>
              </w:rPr>
              <w:t xml:space="preserve">; </w:t>
            </w:r>
          </w:p>
          <w:p w14:paraId="62EEA4D5" w14:textId="77777777" w:rsidR="00603AA0" w:rsidRPr="001D5B6F" w:rsidRDefault="00603AA0" w:rsidP="001D5B6F">
            <w:pPr>
              <w:numPr>
                <w:ilvl w:val="0"/>
                <w:numId w:val="26"/>
              </w:numPr>
              <w:jc w:val="both"/>
              <w:rPr>
                <w:rFonts w:ascii="Times New Roman" w:hAnsi="Times New Roman" w:cs="Times New Roman"/>
                <w:color w:val="000000" w:themeColor="text1"/>
              </w:rPr>
            </w:pPr>
            <w:r w:rsidRPr="001D5B6F">
              <w:rPr>
                <w:rFonts w:ascii="Times New Roman" w:hAnsi="Times New Roman" w:cs="Times New Roman"/>
                <w:color w:val="000000" w:themeColor="text1"/>
                <w:lang w:val="en-GB"/>
              </w:rPr>
              <w:t xml:space="preserve">Analysis/assessment reports, </w:t>
            </w:r>
          </w:p>
          <w:p w14:paraId="197B5BAF" w14:textId="61BBF394" w:rsidR="00603AA0" w:rsidRPr="001D5B6F" w:rsidRDefault="00603AA0" w:rsidP="001D5B6F">
            <w:pPr>
              <w:numPr>
                <w:ilvl w:val="0"/>
                <w:numId w:val="26"/>
              </w:numPr>
              <w:jc w:val="both"/>
              <w:rPr>
                <w:rFonts w:ascii="Times New Roman" w:hAnsi="Times New Roman" w:cs="Times New Roman"/>
                <w:color w:val="000000" w:themeColor="text1"/>
              </w:rPr>
            </w:pPr>
            <w:r w:rsidRPr="001D5B6F">
              <w:rPr>
                <w:rFonts w:ascii="Times New Roman" w:hAnsi="Times New Roman" w:cs="Times New Roman"/>
                <w:color w:val="000000" w:themeColor="text1"/>
                <w:lang w:val="en-GB"/>
              </w:rPr>
              <w:t>Project quarterly and final reports;</w:t>
            </w:r>
          </w:p>
          <w:p w14:paraId="0EDFD1B2" w14:textId="0F4DF570" w:rsidR="00603AA0" w:rsidRPr="001D5B6F" w:rsidRDefault="00603AA0" w:rsidP="001D5B6F">
            <w:pPr>
              <w:numPr>
                <w:ilvl w:val="0"/>
                <w:numId w:val="26"/>
              </w:numPr>
              <w:jc w:val="both"/>
              <w:rPr>
                <w:rFonts w:ascii="Times New Roman" w:eastAsia="Times New Roman" w:hAnsi="Times New Roman" w:cs="Times New Roman"/>
                <w:color w:val="000000" w:themeColor="text1"/>
                <w:lang w:val="en-GB" w:eastAsia="en-GB"/>
              </w:rPr>
            </w:pPr>
            <w:r>
              <w:rPr>
                <w:rFonts w:ascii="Times New Roman" w:hAnsi="Times New Roman" w:cs="Times New Roman"/>
                <w:color w:val="000000" w:themeColor="text1"/>
              </w:rPr>
              <w:t>ISSSG reports.</w:t>
            </w:r>
          </w:p>
        </w:tc>
        <w:tc>
          <w:tcPr>
            <w:tcW w:w="2672" w:type="dxa"/>
            <w:gridSpan w:val="2"/>
            <w:vMerge w:val="restart"/>
          </w:tcPr>
          <w:p w14:paraId="490EDC8D" w14:textId="187718F0" w:rsidR="00603AA0" w:rsidRPr="001D5B6F" w:rsidRDefault="00603AA0" w:rsidP="008F5391">
            <w:pPr>
              <w:numPr>
                <w:ilvl w:val="0"/>
                <w:numId w:val="25"/>
              </w:numPr>
              <w:spacing w:after="200" w:line="276" w:lineRule="auto"/>
              <w:ind w:left="236" w:hanging="275"/>
              <w:rPr>
                <w:rFonts w:ascii="Times New Roman" w:hAnsi="Times New Roman"/>
                <w:color w:val="000000" w:themeColor="text1"/>
                <w:sz w:val="20"/>
                <w:szCs w:val="20"/>
                <w:lang w:val="en-GB" w:eastAsia="en-GB"/>
              </w:rPr>
            </w:pPr>
            <w:r w:rsidRPr="001D5B6F">
              <w:rPr>
                <w:rFonts w:ascii="Times New Roman" w:hAnsi="Times New Roman"/>
                <w:color w:val="000000" w:themeColor="text1"/>
                <w:lang w:val="en-GB"/>
              </w:rPr>
              <w:lastRenderedPageBreak/>
              <w:t>Lack of sufficient support and/or means of relevant institutions</w:t>
            </w:r>
          </w:p>
          <w:p w14:paraId="5D45D6FD" w14:textId="4B8F3B5F" w:rsidR="00603AA0" w:rsidRPr="001D5B6F" w:rsidRDefault="00603AA0" w:rsidP="008F5391">
            <w:pPr>
              <w:pStyle w:val="ListParagraph"/>
              <w:numPr>
                <w:ilvl w:val="0"/>
                <w:numId w:val="25"/>
              </w:numPr>
              <w:ind w:left="236" w:hanging="275"/>
              <w:rPr>
                <w:rFonts w:ascii="Times New Roman" w:hAnsi="Times New Roman"/>
                <w:color w:val="000000" w:themeColor="text1"/>
                <w:sz w:val="20"/>
                <w:szCs w:val="20"/>
                <w:lang w:val="en-GB" w:eastAsia="en-GB"/>
              </w:rPr>
            </w:pPr>
            <w:r w:rsidRPr="001D5B6F">
              <w:rPr>
                <w:rFonts w:ascii="Times New Roman" w:hAnsi="Times New Roman"/>
                <w:color w:val="000000" w:themeColor="text1"/>
                <w:lang w:val="en-GB"/>
              </w:rPr>
              <w:t>Delays in</w:t>
            </w:r>
            <w:r>
              <w:rPr>
                <w:rFonts w:ascii="Times New Roman" w:hAnsi="Times New Roman"/>
                <w:color w:val="000000" w:themeColor="text1"/>
                <w:lang w:val="en-GB"/>
              </w:rPr>
              <w:t xml:space="preserve"> project implementation process.</w:t>
            </w:r>
          </w:p>
          <w:p w14:paraId="78AA0585" w14:textId="77777777" w:rsidR="00603AA0" w:rsidRDefault="00603AA0" w:rsidP="00056F41">
            <w:pPr>
              <w:spacing w:after="200" w:line="276" w:lineRule="auto"/>
              <w:ind w:left="360"/>
              <w:rPr>
                <w:rFonts w:ascii="Times New Roman" w:hAnsi="Times New Roman" w:cs="Times New Roman"/>
              </w:rPr>
            </w:pPr>
          </w:p>
          <w:p w14:paraId="3B7C5502" w14:textId="6A0407C6" w:rsidR="00603AA0" w:rsidRPr="00056F41" w:rsidRDefault="00603AA0" w:rsidP="00056F41">
            <w:pPr>
              <w:jc w:val="both"/>
              <w:rPr>
                <w:rFonts w:ascii="Times New Roman" w:hAnsi="Times New Roman"/>
                <w:sz w:val="20"/>
                <w:szCs w:val="20"/>
                <w:lang w:eastAsia="en-GB"/>
              </w:rPr>
            </w:pPr>
          </w:p>
        </w:tc>
        <w:tc>
          <w:tcPr>
            <w:tcW w:w="2393" w:type="dxa"/>
            <w:vMerge w:val="restart"/>
          </w:tcPr>
          <w:p w14:paraId="31E221B8" w14:textId="77777777" w:rsidR="00603AA0" w:rsidRPr="00D33756" w:rsidRDefault="00603AA0" w:rsidP="008F5391">
            <w:pPr>
              <w:numPr>
                <w:ilvl w:val="0"/>
                <w:numId w:val="24"/>
              </w:numPr>
              <w:jc w:val="both"/>
              <w:rPr>
                <w:rFonts w:ascii="Times New Roman" w:hAnsi="Times New Roman" w:cs="Times New Roman"/>
                <w:lang w:val="sk-SK"/>
              </w:rPr>
            </w:pPr>
            <w:proofErr w:type="spellStart"/>
            <w:r w:rsidRPr="00D33756">
              <w:rPr>
                <w:rFonts w:ascii="Times New Roman" w:hAnsi="Times New Roman" w:cs="Times New Roman"/>
                <w:lang w:val="sk-SK"/>
              </w:rPr>
              <w:t>Government</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commitment</w:t>
            </w:r>
            <w:proofErr w:type="spellEnd"/>
            <w:r w:rsidRPr="00D33756">
              <w:rPr>
                <w:rFonts w:ascii="Times New Roman" w:hAnsi="Times New Roman" w:cs="Times New Roman"/>
                <w:lang w:val="sk-SK"/>
              </w:rPr>
              <w:t xml:space="preserve"> on </w:t>
            </w:r>
            <w:proofErr w:type="spellStart"/>
            <w:r w:rsidRPr="00D33756">
              <w:rPr>
                <w:rFonts w:ascii="Times New Roman" w:hAnsi="Times New Roman" w:cs="Times New Roman"/>
                <w:lang w:val="sk-SK"/>
              </w:rPr>
              <w:t>the</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fulfilment</w:t>
            </w:r>
            <w:proofErr w:type="spellEnd"/>
            <w:r w:rsidRPr="00D33756">
              <w:rPr>
                <w:rFonts w:ascii="Times New Roman" w:hAnsi="Times New Roman" w:cs="Times New Roman"/>
                <w:lang w:val="sk-SK"/>
              </w:rPr>
              <w:t xml:space="preserve"> of AA/ DCFTA </w:t>
            </w:r>
            <w:proofErr w:type="spellStart"/>
            <w:r w:rsidRPr="00D33756">
              <w:rPr>
                <w:rFonts w:ascii="Times New Roman" w:hAnsi="Times New Roman" w:cs="Times New Roman"/>
                <w:lang w:val="sk-SK"/>
              </w:rPr>
              <w:t>requirements</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continued</w:t>
            </w:r>
            <w:proofErr w:type="spellEnd"/>
            <w:r w:rsidRPr="00D33756">
              <w:rPr>
                <w:rFonts w:ascii="Times New Roman" w:hAnsi="Times New Roman" w:cs="Times New Roman"/>
                <w:lang w:val="sk-SK"/>
              </w:rPr>
              <w:t xml:space="preserve">; </w:t>
            </w:r>
          </w:p>
          <w:p w14:paraId="4B34500F" w14:textId="0C3FF4D8" w:rsidR="00603AA0" w:rsidRPr="00D33756" w:rsidRDefault="00603AA0" w:rsidP="008F5391">
            <w:pPr>
              <w:numPr>
                <w:ilvl w:val="0"/>
                <w:numId w:val="24"/>
              </w:numPr>
              <w:jc w:val="both"/>
              <w:rPr>
                <w:rFonts w:ascii="Times New Roman" w:hAnsi="Times New Roman" w:cs="Times New Roman"/>
                <w:lang w:val="sk-SK"/>
              </w:rPr>
            </w:pPr>
            <w:proofErr w:type="spellStart"/>
            <w:r w:rsidRPr="00D33756">
              <w:rPr>
                <w:rFonts w:ascii="Times New Roman" w:hAnsi="Times New Roman" w:cs="Times New Roman"/>
                <w:lang w:val="sk-SK"/>
              </w:rPr>
              <w:t>Strong</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support</w:t>
            </w:r>
            <w:proofErr w:type="spellEnd"/>
            <w:r w:rsidRPr="00D33756">
              <w:rPr>
                <w:rFonts w:ascii="Times New Roman" w:hAnsi="Times New Roman" w:cs="Times New Roman"/>
                <w:lang w:val="sk-SK"/>
              </w:rPr>
              <w:t xml:space="preserve"> and </w:t>
            </w:r>
            <w:proofErr w:type="spellStart"/>
            <w:r w:rsidRPr="00D33756">
              <w:rPr>
                <w:rFonts w:ascii="Times New Roman" w:hAnsi="Times New Roman" w:cs="Times New Roman"/>
                <w:lang w:val="sk-SK"/>
              </w:rPr>
              <w:t>commitment</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from</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the</w:t>
            </w:r>
            <w:proofErr w:type="spellEnd"/>
            <w:r w:rsidRPr="00D33756">
              <w:rPr>
                <w:rFonts w:ascii="Times New Roman" w:hAnsi="Times New Roman" w:cs="Times New Roman"/>
                <w:lang w:val="sk-SK"/>
              </w:rPr>
              <w:t xml:space="preserve"> senior </w:t>
            </w:r>
            <w:proofErr w:type="spellStart"/>
            <w:r w:rsidRPr="00D33756">
              <w:rPr>
                <w:rFonts w:ascii="Times New Roman" w:hAnsi="Times New Roman" w:cs="Times New Roman"/>
                <w:lang w:val="sk-SK"/>
              </w:rPr>
              <w:t>management</w:t>
            </w:r>
            <w:proofErr w:type="spellEnd"/>
            <w:r w:rsidRPr="00D33756">
              <w:rPr>
                <w:rFonts w:ascii="Times New Roman" w:hAnsi="Times New Roman" w:cs="Times New Roman"/>
                <w:lang w:val="sk-SK"/>
              </w:rPr>
              <w:t xml:space="preserve"> of </w:t>
            </w:r>
            <w:proofErr w:type="spellStart"/>
            <w:r w:rsidRPr="00D33756">
              <w:rPr>
                <w:rFonts w:ascii="Times New Roman" w:hAnsi="Times New Roman" w:cs="Times New Roman"/>
                <w:lang w:val="sk-SK"/>
              </w:rPr>
              <w:t>the</w:t>
            </w:r>
            <w:proofErr w:type="spellEnd"/>
            <w:r w:rsidRPr="00D33756">
              <w:rPr>
                <w:rFonts w:ascii="Times New Roman" w:hAnsi="Times New Roman" w:cs="Times New Roman"/>
                <w:lang w:val="sk-SK"/>
              </w:rPr>
              <w:t xml:space="preserve"> </w:t>
            </w:r>
            <w:r>
              <w:rPr>
                <w:rFonts w:ascii="Times New Roman" w:hAnsi="Times New Roman" w:cs="Times New Roman"/>
                <w:bCs/>
                <w:lang w:val="en-GB"/>
              </w:rPr>
              <w:t>ISSSG</w:t>
            </w:r>
            <w:r w:rsidRPr="00D33756">
              <w:rPr>
                <w:rFonts w:ascii="Times New Roman" w:hAnsi="Times New Roman" w:cs="Times New Roman"/>
                <w:lang w:val="sk-SK"/>
              </w:rPr>
              <w:t>;</w:t>
            </w:r>
          </w:p>
          <w:p w14:paraId="30F01C7A" w14:textId="0AD8BB25" w:rsidR="00603AA0" w:rsidRDefault="00603AA0" w:rsidP="008F5391">
            <w:pPr>
              <w:numPr>
                <w:ilvl w:val="0"/>
                <w:numId w:val="24"/>
              </w:numPr>
              <w:jc w:val="both"/>
              <w:rPr>
                <w:rFonts w:ascii="Times New Roman" w:hAnsi="Times New Roman" w:cs="Times New Roman"/>
                <w:lang w:val="en-GB"/>
              </w:rPr>
            </w:pPr>
            <w:r w:rsidRPr="00D33756">
              <w:rPr>
                <w:rFonts w:ascii="Times New Roman" w:hAnsi="Times New Roman" w:cs="Times New Roman"/>
                <w:lang w:val="en-GB"/>
              </w:rPr>
              <w:t xml:space="preserve">Availability of </w:t>
            </w:r>
            <w:r>
              <w:rPr>
                <w:rFonts w:ascii="Times New Roman" w:hAnsi="Times New Roman" w:cs="Times New Roman"/>
                <w:lang w:val="en-GB"/>
              </w:rPr>
              <w:t xml:space="preserve">relevant </w:t>
            </w:r>
            <w:r w:rsidRPr="00D33756">
              <w:rPr>
                <w:rFonts w:ascii="Times New Roman" w:hAnsi="Times New Roman" w:cs="Times New Roman"/>
                <w:lang w:val="en-GB"/>
              </w:rPr>
              <w:t xml:space="preserve"> staff</w:t>
            </w:r>
            <w:r>
              <w:rPr>
                <w:rFonts w:ascii="Times New Roman" w:hAnsi="Times New Roman" w:cs="Times New Roman"/>
                <w:lang w:val="en-GB"/>
              </w:rPr>
              <w:t xml:space="preserve"> from beneficiary and stakeholder side</w:t>
            </w:r>
            <w:r w:rsidRPr="00D33756">
              <w:rPr>
                <w:rFonts w:ascii="Times New Roman" w:hAnsi="Times New Roman" w:cs="Times New Roman"/>
                <w:lang w:val="en-GB"/>
              </w:rPr>
              <w:t>;</w:t>
            </w:r>
          </w:p>
          <w:p w14:paraId="7C44A502" w14:textId="707B414C" w:rsidR="00603AA0" w:rsidRPr="00D33756" w:rsidRDefault="00603AA0" w:rsidP="008F5391">
            <w:pPr>
              <w:numPr>
                <w:ilvl w:val="0"/>
                <w:numId w:val="24"/>
              </w:numPr>
              <w:jc w:val="both"/>
              <w:rPr>
                <w:rFonts w:ascii="Times New Roman" w:hAnsi="Times New Roman" w:cs="Times New Roman"/>
                <w:lang w:val="en-GB"/>
              </w:rPr>
            </w:pPr>
            <w:r>
              <w:rPr>
                <w:rFonts w:ascii="Times New Roman" w:hAnsi="Times New Roman" w:cs="Times New Roman"/>
                <w:lang w:val="en-GB"/>
              </w:rPr>
              <w:t>Good cooperation between project partners;</w:t>
            </w:r>
          </w:p>
          <w:p w14:paraId="1AC94C00" w14:textId="77777777" w:rsidR="00603AA0" w:rsidRPr="00F12BBE" w:rsidRDefault="00603AA0" w:rsidP="008F5391">
            <w:pPr>
              <w:numPr>
                <w:ilvl w:val="0"/>
                <w:numId w:val="24"/>
              </w:numPr>
              <w:jc w:val="both"/>
              <w:rPr>
                <w:rFonts w:ascii="Times New Roman" w:hAnsi="Times New Roman" w:cs="Times New Roman"/>
              </w:rPr>
            </w:pPr>
            <w:r w:rsidRPr="00F12BBE">
              <w:rPr>
                <w:rFonts w:ascii="Times New Roman" w:hAnsi="Times New Roman" w:cs="Times New Roman"/>
                <w:lang w:val="en-GB"/>
              </w:rPr>
              <w:t xml:space="preserve">Efficient coordination between </w:t>
            </w:r>
            <w:r>
              <w:rPr>
                <w:rFonts w:ascii="Times New Roman" w:hAnsi="Times New Roman" w:cs="Times New Roman"/>
                <w:lang w:val="en-GB"/>
              </w:rPr>
              <w:t>ISSSG and relevant stakeholders;</w:t>
            </w:r>
          </w:p>
          <w:p w14:paraId="4917E87D" w14:textId="64D00128" w:rsidR="00603AA0" w:rsidRPr="00F12BBE" w:rsidRDefault="00603AA0" w:rsidP="008F5391">
            <w:pPr>
              <w:numPr>
                <w:ilvl w:val="0"/>
                <w:numId w:val="24"/>
              </w:numPr>
              <w:jc w:val="both"/>
              <w:rPr>
                <w:rFonts w:ascii="Times New Roman" w:hAnsi="Times New Roman" w:cs="Times New Roman"/>
              </w:rPr>
            </w:pPr>
            <w:r w:rsidRPr="00F12BBE">
              <w:rPr>
                <w:rFonts w:ascii="Times New Roman" w:hAnsi="Times New Roman" w:cs="Times New Roman"/>
                <w:lang w:val="en-GB"/>
              </w:rPr>
              <w:t xml:space="preserve">Twinning MS partner(s) </w:t>
            </w:r>
            <w:r w:rsidRPr="00F12BBE">
              <w:rPr>
                <w:rFonts w:ascii="Times New Roman" w:hAnsi="Times New Roman" w:cs="Times New Roman"/>
                <w:lang w:val="en-GB"/>
              </w:rPr>
              <w:lastRenderedPageBreak/>
              <w:t>commitment;</w:t>
            </w:r>
          </w:p>
          <w:p w14:paraId="1C8DADBD" w14:textId="68DC20D0" w:rsidR="00603AA0" w:rsidRDefault="00603AA0" w:rsidP="00C038DC">
            <w:pPr>
              <w:numPr>
                <w:ilvl w:val="0"/>
                <w:numId w:val="24"/>
              </w:numPr>
              <w:jc w:val="both"/>
              <w:rPr>
                <w:rFonts w:ascii="Times New Roman" w:eastAsia="Times New Roman" w:hAnsi="Times New Roman" w:cs="Times New Roman"/>
                <w:sz w:val="20"/>
                <w:szCs w:val="20"/>
                <w:lang w:val="en-GB" w:eastAsia="en-GB"/>
              </w:rPr>
            </w:pPr>
            <w:r>
              <w:rPr>
                <w:rFonts w:ascii="Times New Roman" w:hAnsi="Times New Roman" w:cs="Times New Roman"/>
                <w:noProof/>
                <w:lang w:eastAsia="en-GB"/>
              </w:rPr>
              <mc:AlternateContent>
                <mc:Choice Requires="wps">
                  <w:drawing>
                    <wp:anchor distT="0" distB="0" distL="114300" distR="114300" simplePos="0" relativeHeight="251663360" behindDoc="0" locked="0" layoutInCell="1" allowOverlap="1" wp14:anchorId="03D3809B" wp14:editId="37F1F921">
                      <wp:simplePos x="0" y="0"/>
                      <wp:positionH relativeFrom="column">
                        <wp:posOffset>-41276</wp:posOffset>
                      </wp:positionH>
                      <wp:positionV relativeFrom="paragraph">
                        <wp:posOffset>834390</wp:posOffset>
                      </wp:positionV>
                      <wp:extent cx="1495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95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670A288"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25pt,65.7pt" to="114.5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PzBtwEAAMMDAAAOAAAAZHJzL2Uyb0RvYy54bWysU8GO0zAQvSPxD5bvNG20iyBquoeulguC&#10;ioUP8DrjxpLtscamTf+esdtmESAh0F4cjz3vzbznyfpu8k4cgJLF0MvVYikFBI2DDftefvv68Oad&#10;FCmrMCiHAXp5giTvNq9frY+xgxZHdAOQYJKQumPs5Zhz7Jom6RG8SguMEPjSIHmVOaR9M5A6Mrt3&#10;Tbtcvm2OSEMk1JASn96fL+Wm8hsDOn82JkEWrpfcW64r1fWprM1mrbo9qThafWlD/UcXXtnARWeq&#10;e5WV+E72NypvNWFCkxcafYPGWA1VA6tZLX9R8ziqCFULm5PibFN6OVr96bAjYYdetlIE5fmJHjMp&#10;ux+z2GIIbCCSaItPx5g6Tt+GHV2iFHdURE+GfPmyHDFVb0+ztzBloflwdfP+9qa9lUJf75pnYKSU&#10;PwB6UTa9dDYU2apTh48pczFOvaZwUBo5l667fHJQkl34AoallGIVXYcIto7EQfHzK60h5FWRwnw1&#10;u8CMdW4GLv8OvOQXKNQB+xfwjKiVMeQZ7G1A+lP1PF1bNuf8qwNn3cWCJxxO9VGqNTwpVeFlqsso&#10;/hxX+PO/t/kBAAD//wMAUEsDBBQABgAIAAAAIQCOhtwI3wAAAAoBAAAPAAAAZHJzL2Rvd25yZXYu&#10;eG1sTI/dSsNAEIXvBd9hGcEbaTeNTakxm6JC6YUVsfEBttkxCWZnQ3aTpj69Iwh6OWc+zk+2mWwr&#10;Rux940jBYh6BQCqdaahS8F5sZ2sQPmgyunWECs7oYZNfXmQ6Ne5EbzgeQiXYhHyqFdQhdKmUvqzR&#10;aj93HRL/PlxvdeCzr6Tp9YnNbSvjKFpJqxvihFp3+FRj+XkYrILd9hGfk/NQLU2yK27GYv/y9bpW&#10;6vpqergHEXAKfzD81OfqkHOnoxvIeNEqmK0SJlm/XSxBMBDHdzzu+KvIPJP/J+TfAAAA//8DAFBL&#10;AQItABQABgAIAAAAIQC2gziS/gAAAOEBAAATAAAAAAAAAAAAAAAAAAAAAABbQ29udGVudF9UeXBl&#10;c10ueG1sUEsBAi0AFAAGAAgAAAAhADj9If/WAAAAlAEAAAsAAAAAAAAAAAAAAAAALwEAAF9yZWxz&#10;Ly5yZWxzUEsBAi0AFAAGAAgAAAAhAOmk/MG3AQAAwwMAAA4AAAAAAAAAAAAAAAAALgIAAGRycy9l&#10;Mm9Eb2MueG1sUEsBAi0AFAAGAAgAAAAhAI6G3AjfAAAACgEAAA8AAAAAAAAAAAAAAAAAEQQAAGRy&#10;cy9kb3ducmV2LnhtbFBLBQYAAAAABAAEAPMAAAAdBQAAAAA=&#10;" strokecolor="#4579b8 [3044]"/>
                  </w:pict>
                </mc:Fallback>
              </mc:AlternateContent>
            </w:r>
            <w:r>
              <w:rPr>
                <w:rFonts w:ascii="Times New Roman" w:hAnsi="Times New Roman" w:cs="Times New Roman"/>
                <w:lang w:val="en-GB"/>
              </w:rPr>
              <w:t>Availability of all necessary materials and documentation.</w:t>
            </w:r>
          </w:p>
          <w:p w14:paraId="5B36DC62" w14:textId="331EF2E3" w:rsidR="00603AA0" w:rsidRDefault="00603AA0" w:rsidP="008652AA">
            <w:pPr>
              <w:rPr>
                <w:rFonts w:ascii="Times New Roman" w:eastAsia="Times New Roman" w:hAnsi="Times New Roman" w:cs="Times New Roman"/>
                <w:sz w:val="20"/>
                <w:szCs w:val="20"/>
                <w:lang w:eastAsia="en-GB"/>
              </w:rPr>
            </w:pPr>
          </w:p>
          <w:p w14:paraId="4558CC20" w14:textId="2D6946C9" w:rsidR="00603AA0" w:rsidRDefault="00603AA0" w:rsidP="008652AA">
            <w:pPr>
              <w:rPr>
                <w:rFonts w:ascii="Times New Roman" w:eastAsia="Times New Roman" w:hAnsi="Times New Roman" w:cs="Times New Roman"/>
                <w:sz w:val="20"/>
                <w:szCs w:val="20"/>
                <w:lang w:eastAsia="en-GB"/>
              </w:rPr>
            </w:pPr>
          </w:p>
          <w:p w14:paraId="3ACD691B" w14:textId="76E841D3" w:rsidR="00603AA0" w:rsidRDefault="00603AA0" w:rsidP="008652AA">
            <w:pPr>
              <w:rPr>
                <w:rFonts w:ascii="Times New Roman" w:eastAsia="Times New Roman" w:hAnsi="Times New Roman" w:cs="Times New Roman"/>
                <w:sz w:val="20"/>
                <w:szCs w:val="20"/>
                <w:lang w:eastAsia="en-GB"/>
              </w:rPr>
            </w:pPr>
          </w:p>
          <w:p w14:paraId="66E88F3A" w14:textId="77777777" w:rsidR="00603AA0" w:rsidRPr="00D33756" w:rsidRDefault="00603AA0" w:rsidP="008652AA">
            <w:pPr>
              <w:numPr>
                <w:ilvl w:val="0"/>
                <w:numId w:val="24"/>
              </w:numPr>
              <w:jc w:val="both"/>
              <w:rPr>
                <w:rFonts w:ascii="Times New Roman" w:hAnsi="Times New Roman" w:cs="Times New Roman"/>
                <w:lang w:val="sk-SK"/>
              </w:rPr>
            </w:pPr>
            <w:proofErr w:type="spellStart"/>
            <w:r w:rsidRPr="00D33756">
              <w:rPr>
                <w:rFonts w:ascii="Times New Roman" w:hAnsi="Times New Roman" w:cs="Times New Roman"/>
                <w:lang w:val="sk-SK"/>
              </w:rPr>
              <w:t>Government</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commitment</w:t>
            </w:r>
            <w:proofErr w:type="spellEnd"/>
            <w:r w:rsidRPr="00D33756">
              <w:rPr>
                <w:rFonts w:ascii="Times New Roman" w:hAnsi="Times New Roman" w:cs="Times New Roman"/>
                <w:lang w:val="sk-SK"/>
              </w:rPr>
              <w:t xml:space="preserve"> on </w:t>
            </w:r>
            <w:proofErr w:type="spellStart"/>
            <w:r w:rsidRPr="00D33756">
              <w:rPr>
                <w:rFonts w:ascii="Times New Roman" w:hAnsi="Times New Roman" w:cs="Times New Roman"/>
                <w:lang w:val="sk-SK"/>
              </w:rPr>
              <w:t>the</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fulfilment</w:t>
            </w:r>
            <w:proofErr w:type="spellEnd"/>
            <w:r w:rsidRPr="00D33756">
              <w:rPr>
                <w:rFonts w:ascii="Times New Roman" w:hAnsi="Times New Roman" w:cs="Times New Roman"/>
                <w:lang w:val="sk-SK"/>
              </w:rPr>
              <w:t xml:space="preserve"> of AA/ DCFTA </w:t>
            </w:r>
            <w:proofErr w:type="spellStart"/>
            <w:r w:rsidRPr="00D33756">
              <w:rPr>
                <w:rFonts w:ascii="Times New Roman" w:hAnsi="Times New Roman" w:cs="Times New Roman"/>
                <w:lang w:val="sk-SK"/>
              </w:rPr>
              <w:t>requirements</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continued</w:t>
            </w:r>
            <w:proofErr w:type="spellEnd"/>
            <w:r w:rsidRPr="00D33756">
              <w:rPr>
                <w:rFonts w:ascii="Times New Roman" w:hAnsi="Times New Roman" w:cs="Times New Roman"/>
                <w:lang w:val="sk-SK"/>
              </w:rPr>
              <w:t xml:space="preserve">; </w:t>
            </w:r>
          </w:p>
          <w:p w14:paraId="02CB8D0D" w14:textId="77777777" w:rsidR="00603AA0" w:rsidRPr="00D33756" w:rsidRDefault="00603AA0" w:rsidP="008652AA">
            <w:pPr>
              <w:numPr>
                <w:ilvl w:val="0"/>
                <w:numId w:val="24"/>
              </w:numPr>
              <w:jc w:val="both"/>
              <w:rPr>
                <w:rFonts w:ascii="Times New Roman" w:hAnsi="Times New Roman" w:cs="Times New Roman"/>
                <w:lang w:val="sk-SK"/>
              </w:rPr>
            </w:pPr>
            <w:proofErr w:type="spellStart"/>
            <w:r w:rsidRPr="00D33756">
              <w:rPr>
                <w:rFonts w:ascii="Times New Roman" w:hAnsi="Times New Roman" w:cs="Times New Roman"/>
                <w:lang w:val="sk-SK"/>
              </w:rPr>
              <w:t>Strong</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support</w:t>
            </w:r>
            <w:proofErr w:type="spellEnd"/>
            <w:r w:rsidRPr="00D33756">
              <w:rPr>
                <w:rFonts w:ascii="Times New Roman" w:hAnsi="Times New Roman" w:cs="Times New Roman"/>
                <w:lang w:val="sk-SK"/>
              </w:rPr>
              <w:t xml:space="preserve"> and </w:t>
            </w:r>
            <w:proofErr w:type="spellStart"/>
            <w:r w:rsidRPr="00D33756">
              <w:rPr>
                <w:rFonts w:ascii="Times New Roman" w:hAnsi="Times New Roman" w:cs="Times New Roman"/>
                <w:lang w:val="sk-SK"/>
              </w:rPr>
              <w:t>commitment</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from</w:t>
            </w:r>
            <w:proofErr w:type="spellEnd"/>
            <w:r w:rsidRPr="00D33756">
              <w:rPr>
                <w:rFonts w:ascii="Times New Roman" w:hAnsi="Times New Roman" w:cs="Times New Roman"/>
                <w:lang w:val="sk-SK"/>
              </w:rPr>
              <w:t xml:space="preserve"> </w:t>
            </w:r>
            <w:proofErr w:type="spellStart"/>
            <w:r w:rsidRPr="00D33756">
              <w:rPr>
                <w:rFonts w:ascii="Times New Roman" w:hAnsi="Times New Roman" w:cs="Times New Roman"/>
                <w:lang w:val="sk-SK"/>
              </w:rPr>
              <w:t>the</w:t>
            </w:r>
            <w:proofErr w:type="spellEnd"/>
            <w:r w:rsidRPr="00D33756">
              <w:rPr>
                <w:rFonts w:ascii="Times New Roman" w:hAnsi="Times New Roman" w:cs="Times New Roman"/>
                <w:lang w:val="sk-SK"/>
              </w:rPr>
              <w:t xml:space="preserve"> senior </w:t>
            </w:r>
            <w:proofErr w:type="spellStart"/>
            <w:r w:rsidRPr="00D33756">
              <w:rPr>
                <w:rFonts w:ascii="Times New Roman" w:hAnsi="Times New Roman" w:cs="Times New Roman"/>
                <w:lang w:val="sk-SK"/>
              </w:rPr>
              <w:t>management</w:t>
            </w:r>
            <w:proofErr w:type="spellEnd"/>
            <w:r w:rsidRPr="00D33756">
              <w:rPr>
                <w:rFonts w:ascii="Times New Roman" w:hAnsi="Times New Roman" w:cs="Times New Roman"/>
                <w:lang w:val="sk-SK"/>
              </w:rPr>
              <w:t xml:space="preserve"> of </w:t>
            </w:r>
            <w:proofErr w:type="spellStart"/>
            <w:r w:rsidRPr="00D33756">
              <w:rPr>
                <w:rFonts w:ascii="Times New Roman" w:hAnsi="Times New Roman" w:cs="Times New Roman"/>
                <w:lang w:val="sk-SK"/>
              </w:rPr>
              <w:t>the</w:t>
            </w:r>
            <w:proofErr w:type="spellEnd"/>
            <w:r w:rsidRPr="00D33756">
              <w:rPr>
                <w:rFonts w:ascii="Times New Roman" w:hAnsi="Times New Roman" w:cs="Times New Roman"/>
                <w:lang w:val="sk-SK"/>
              </w:rPr>
              <w:t xml:space="preserve"> </w:t>
            </w:r>
            <w:r>
              <w:rPr>
                <w:rFonts w:ascii="Times New Roman" w:hAnsi="Times New Roman" w:cs="Times New Roman"/>
                <w:bCs/>
                <w:lang w:val="en-GB"/>
              </w:rPr>
              <w:t>ISSSG</w:t>
            </w:r>
            <w:r w:rsidRPr="00D33756">
              <w:rPr>
                <w:rFonts w:ascii="Times New Roman" w:hAnsi="Times New Roman" w:cs="Times New Roman"/>
                <w:lang w:val="sk-SK"/>
              </w:rPr>
              <w:t>;</w:t>
            </w:r>
          </w:p>
          <w:p w14:paraId="55EEE232" w14:textId="77777777" w:rsidR="00603AA0" w:rsidRDefault="00603AA0" w:rsidP="008652AA">
            <w:pPr>
              <w:numPr>
                <w:ilvl w:val="0"/>
                <w:numId w:val="24"/>
              </w:numPr>
              <w:jc w:val="both"/>
              <w:rPr>
                <w:rFonts w:ascii="Times New Roman" w:hAnsi="Times New Roman" w:cs="Times New Roman"/>
                <w:lang w:val="en-GB"/>
              </w:rPr>
            </w:pPr>
            <w:r w:rsidRPr="00D33756">
              <w:rPr>
                <w:rFonts w:ascii="Times New Roman" w:hAnsi="Times New Roman" w:cs="Times New Roman"/>
                <w:lang w:val="en-GB"/>
              </w:rPr>
              <w:t xml:space="preserve">Availability of </w:t>
            </w:r>
            <w:r>
              <w:rPr>
                <w:rFonts w:ascii="Times New Roman" w:hAnsi="Times New Roman" w:cs="Times New Roman"/>
                <w:lang w:val="en-GB"/>
              </w:rPr>
              <w:t xml:space="preserve">relevant </w:t>
            </w:r>
            <w:r w:rsidRPr="00D33756">
              <w:rPr>
                <w:rFonts w:ascii="Times New Roman" w:hAnsi="Times New Roman" w:cs="Times New Roman"/>
                <w:lang w:val="en-GB"/>
              </w:rPr>
              <w:t xml:space="preserve"> staff</w:t>
            </w:r>
            <w:r>
              <w:rPr>
                <w:rFonts w:ascii="Times New Roman" w:hAnsi="Times New Roman" w:cs="Times New Roman"/>
                <w:lang w:val="en-GB"/>
              </w:rPr>
              <w:t xml:space="preserve"> from beneficiary and stakeholder side</w:t>
            </w:r>
            <w:r w:rsidRPr="00D33756">
              <w:rPr>
                <w:rFonts w:ascii="Times New Roman" w:hAnsi="Times New Roman" w:cs="Times New Roman"/>
                <w:lang w:val="en-GB"/>
              </w:rPr>
              <w:t>;</w:t>
            </w:r>
          </w:p>
          <w:p w14:paraId="48687407" w14:textId="77777777" w:rsidR="00603AA0" w:rsidRPr="00D33756" w:rsidRDefault="00603AA0" w:rsidP="008652AA">
            <w:pPr>
              <w:numPr>
                <w:ilvl w:val="0"/>
                <w:numId w:val="24"/>
              </w:numPr>
              <w:jc w:val="both"/>
              <w:rPr>
                <w:rFonts w:ascii="Times New Roman" w:hAnsi="Times New Roman" w:cs="Times New Roman"/>
                <w:lang w:val="en-GB"/>
              </w:rPr>
            </w:pPr>
            <w:r>
              <w:rPr>
                <w:rFonts w:ascii="Times New Roman" w:hAnsi="Times New Roman" w:cs="Times New Roman"/>
                <w:lang w:val="en-GB"/>
              </w:rPr>
              <w:t>Good cooperation between project partners;</w:t>
            </w:r>
          </w:p>
          <w:p w14:paraId="6A38158B" w14:textId="77777777" w:rsidR="00603AA0" w:rsidRPr="00F12BBE" w:rsidRDefault="00603AA0" w:rsidP="008652AA">
            <w:pPr>
              <w:numPr>
                <w:ilvl w:val="0"/>
                <w:numId w:val="24"/>
              </w:numPr>
              <w:jc w:val="both"/>
              <w:rPr>
                <w:rFonts w:ascii="Times New Roman" w:hAnsi="Times New Roman" w:cs="Times New Roman"/>
              </w:rPr>
            </w:pPr>
            <w:r w:rsidRPr="00F12BBE">
              <w:rPr>
                <w:rFonts w:ascii="Times New Roman" w:hAnsi="Times New Roman" w:cs="Times New Roman"/>
                <w:lang w:val="en-GB"/>
              </w:rPr>
              <w:t xml:space="preserve">Efficient coordination between </w:t>
            </w:r>
            <w:r>
              <w:rPr>
                <w:rFonts w:ascii="Times New Roman" w:hAnsi="Times New Roman" w:cs="Times New Roman"/>
                <w:lang w:val="en-GB"/>
              </w:rPr>
              <w:t>ISSSG and relevant stakeholders;</w:t>
            </w:r>
          </w:p>
          <w:p w14:paraId="049F7002" w14:textId="77777777" w:rsidR="00603AA0" w:rsidRPr="00F12BBE" w:rsidRDefault="00603AA0" w:rsidP="008652AA">
            <w:pPr>
              <w:numPr>
                <w:ilvl w:val="0"/>
                <w:numId w:val="24"/>
              </w:numPr>
              <w:jc w:val="both"/>
              <w:rPr>
                <w:rFonts w:ascii="Times New Roman" w:hAnsi="Times New Roman" w:cs="Times New Roman"/>
              </w:rPr>
            </w:pPr>
            <w:r w:rsidRPr="00F12BBE">
              <w:rPr>
                <w:rFonts w:ascii="Times New Roman" w:hAnsi="Times New Roman" w:cs="Times New Roman"/>
                <w:lang w:val="en-GB"/>
              </w:rPr>
              <w:t>Twinning MS partner(s) commitment;</w:t>
            </w:r>
          </w:p>
          <w:p w14:paraId="7A6E76C4" w14:textId="77777777" w:rsidR="00603AA0" w:rsidRPr="00603AA0" w:rsidRDefault="00603AA0">
            <w:pPr>
              <w:rPr>
                <w:rFonts w:ascii="Times New Roman" w:eastAsia="Times New Roman" w:hAnsi="Times New Roman" w:cs="Times New Roman"/>
                <w:sz w:val="20"/>
                <w:szCs w:val="20"/>
                <w:lang w:eastAsia="en-GB"/>
              </w:rPr>
            </w:pPr>
            <w:r>
              <w:rPr>
                <w:rFonts w:ascii="Times New Roman" w:hAnsi="Times New Roman" w:cs="Times New Roman"/>
                <w:lang w:val="en-GB"/>
              </w:rPr>
              <w:t>Availability of all necessary materials and documentation</w:t>
            </w:r>
          </w:p>
          <w:p w14:paraId="473224A0" w14:textId="7B9DD3DD" w:rsidR="00603AA0" w:rsidRPr="00042E1B" w:rsidRDefault="00603AA0" w:rsidP="00042E1B">
            <w:pPr>
              <w:jc w:val="both"/>
              <w:rPr>
                <w:rFonts w:ascii="Times New Roman" w:eastAsia="Times New Roman" w:hAnsi="Times New Roman" w:cs="Times New Roman"/>
                <w:sz w:val="20"/>
                <w:szCs w:val="20"/>
                <w:lang w:eastAsia="en-GB"/>
              </w:rPr>
            </w:pPr>
          </w:p>
        </w:tc>
      </w:tr>
      <w:tr w:rsidR="00603AA0" w:rsidRPr="0055036A" w14:paraId="4C3DB8D6" w14:textId="77777777" w:rsidTr="00136E18">
        <w:trPr>
          <w:trHeight w:val="444"/>
        </w:trPr>
        <w:tc>
          <w:tcPr>
            <w:tcW w:w="2426" w:type="dxa"/>
            <w:vMerge/>
          </w:tcPr>
          <w:p w14:paraId="3AD7C298" w14:textId="37756821" w:rsidR="00603AA0" w:rsidRPr="001D5B6F" w:rsidRDefault="00603AA0" w:rsidP="001D5B6F">
            <w:pPr>
              <w:rPr>
                <w:rFonts w:ascii="Times New Roman" w:hAnsi="Times New Roman" w:cs="Times New Roman"/>
                <w:b/>
                <w:color w:val="000000" w:themeColor="text1"/>
              </w:rPr>
            </w:pPr>
          </w:p>
        </w:tc>
        <w:tc>
          <w:tcPr>
            <w:tcW w:w="2098" w:type="dxa"/>
            <w:gridSpan w:val="2"/>
          </w:tcPr>
          <w:p w14:paraId="12160DBF" w14:textId="77777777" w:rsidR="00603AA0" w:rsidRPr="001D5B6F" w:rsidRDefault="00603AA0" w:rsidP="001D5B6F">
            <w:pPr>
              <w:jc w:val="both"/>
              <w:rPr>
                <w:rFonts w:ascii="Times New Roman" w:hAnsi="Times New Roman" w:cs="Times New Roman"/>
                <w:b/>
                <w:color w:val="000000" w:themeColor="text1"/>
              </w:rPr>
            </w:pPr>
          </w:p>
          <w:p w14:paraId="02511AD6" w14:textId="77777777" w:rsidR="00603AA0" w:rsidRPr="001D5B6F" w:rsidRDefault="00603AA0" w:rsidP="001D5B6F">
            <w:pPr>
              <w:jc w:val="both"/>
              <w:rPr>
                <w:rFonts w:ascii="Times New Roman" w:hAnsi="Times New Roman" w:cs="Times New Roman"/>
                <w:b/>
                <w:color w:val="000000" w:themeColor="text1"/>
              </w:rPr>
            </w:pPr>
            <w:r w:rsidRPr="001D5B6F">
              <w:rPr>
                <w:rFonts w:ascii="Times New Roman" w:hAnsi="Times New Roman" w:cs="Times New Roman"/>
                <w:b/>
                <w:color w:val="000000" w:themeColor="text1"/>
              </w:rPr>
              <w:t>Mandatory result 2:</w:t>
            </w:r>
          </w:p>
          <w:p w14:paraId="7C7F4081" w14:textId="77777777" w:rsidR="00603AA0" w:rsidRPr="001D5B6F" w:rsidRDefault="00603AA0" w:rsidP="001D5B6F">
            <w:pPr>
              <w:jc w:val="both"/>
              <w:rPr>
                <w:rFonts w:ascii="Times New Roman" w:hAnsi="Times New Roman" w:cs="Times New Roman"/>
                <w:color w:val="000000" w:themeColor="text1"/>
                <w:lang w:val="sk-SK"/>
              </w:rPr>
            </w:pPr>
            <w:proofErr w:type="spellStart"/>
            <w:r w:rsidRPr="001D5B6F">
              <w:rPr>
                <w:rFonts w:ascii="Times New Roman" w:hAnsi="Times New Roman" w:cs="Times New Roman"/>
                <w:color w:val="000000" w:themeColor="text1"/>
                <w:lang w:val="sk-SK"/>
              </w:rPr>
              <w:t>Capacity</w:t>
            </w:r>
            <w:proofErr w:type="spellEnd"/>
            <w:r w:rsidRPr="001D5B6F">
              <w:rPr>
                <w:rFonts w:ascii="Times New Roman" w:hAnsi="Times New Roman" w:cs="Times New Roman"/>
                <w:color w:val="000000" w:themeColor="text1"/>
                <w:lang w:val="sk-SK"/>
              </w:rPr>
              <w:t xml:space="preserve"> of ISSSG and </w:t>
            </w:r>
            <w:proofErr w:type="spellStart"/>
            <w:r w:rsidRPr="001D5B6F">
              <w:rPr>
                <w:rFonts w:ascii="Times New Roman" w:hAnsi="Times New Roman" w:cs="Times New Roman"/>
                <w:color w:val="000000" w:themeColor="text1"/>
                <w:lang w:val="sk-SK"/>
              </w:rPr>
              <w:t>relevant</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stakeholders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for</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the</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purpose</w:t>
            </w:r>
            <w:proofErr w:type="spellEnd"/>
            <w:r w:rsidRPr="001D5B6F">
              <w:rPr>
                <w:rFonts w:ascii="Times New Roman" w:hAnsi="Times New Roman" w:cs="Times New Roman"/>
                <w:color w:val="000000" w:themeColor="text1"/>
                <w:lang w:val="sk-SK"/>
              </w:rPr>
              <w:t xml:space="preserve"> of </w:t>
            </w:r>
            <w:proofErr w:type="spellStart"/>
            <w:r w:rsidRPr="001D5B6F">
              <w:rPr>
                <w:rFonts w:ascii="Times New Roman" w:hAnsi="Times New Roman" w:cs="Times New Roman"/>
                <w:color w:val="000000" w:themeColor="text1"/>
                <w:lang w:val="sk-SK"/>
              </w:rPr>
              <w:t>proper</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introduction</w:t>
            </w:r>
            <w:proofErr w:type="spellEnd"/>
            <w:r w:rsidRPr="001D5B6F">
              <w:rPr>
                <w:rFonts w:ascii="Times New Roman" w:hAnsi="Times New Roman" w:cs="Times New Roman"/>
                <w:color w:val="000000" w:themeColor="text1"/>
                <w:lang w:val="sk-SK"/>
              </w:rPr>
              <w:t xml:space="preserve"> of </w:t>
            </w:r>
            <w:proofErr w:type="spellStart"/>
            <w:r w:rsidRPr="001D5B6F">
              <w:rPr>
                <w:rFonts w:ascii="Times New Roman" w:hAnsi="Times New Roman" w:cs="Times New Roman"/>
                <w:color w:val="000000" w:themeColor="text1"/>
                <w:lang w:val="sk-SK"/>
              </w:rPr>
              <w:t>the</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Solvency</w:t>
            </w:r>
            <w:proofErr w:type="spellEnd"/>
            <w:r w:rsidRPr="001D5B6F">
              <w:rPr>
                <w:rFonts w:ascii="Times New Roman" w:hAnsi="Times New Roman" w:cs="Times New Roman"/>
                <w:color w:val="000000" w:themeColor="text1"/>
                <w:lang w:val="sk-SK"/>
              </w:rPr>
              <w:t xml:space="preserve"> II </w:t>
            </w:r>
            <w:proofErr w:type="spellStart"/>
            <w:r w:rsidRPr="001D5B6F">
              <w:rPr>
                <w:rFonts w:ascii="Times New Roman" w:hAnsi="Times New Roman" w:cs="Times New Roman"/>
                <w:color w:val="000000" w:themeColor="text1"/>
                <w:lang w:val="sk-SK"/>
              </w:rPr>
              <w:t>standards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increased</w:t>
            </w:r>
            <w:proofErr w:type="spellEnd"/>
          </w:p>
        </w:tc>
        <w:tc>
          <w:tcPr>
            <w:tcW w:w="3251" w:type="dxa"/>
            <w:gridSpan w:val="2"/>
          </w:tcPr>
          <w:p w14:paraId="731A1D78" w14:textId="77777777" w:rsidR="00603AA0" w:rsidRPr="001D5B6F" w:rsidRDefault="00603AA0" w:rsidP="001D5B6F">
            <w:pPr>
              <w:jc w:val="both"/>
              <w:rPr>
                <w:rFonts w:ascii="Times New Roman" w:hAnsi="Times New Roman" w:cs="Times New Roman"/>
                <w:color w:val="000000" w:themeColor="text1"/>
              </w:rPr>
            </w:pPr>
          </w:p>
          <w:p w14:paraId="38DAA0FB" w14:textId="77777777" w:rsidR="00603AA0" w:rsidRPr="001D5B6F" w:rsidRDefault="00603AA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Number of insurance companies operating in compliance with Solvency II requirements</w:t>
            </w:r>
          </w:p>
          <w:p w14:paraId="4BE97091" w14:textId="77777777" w:rsidR="00603AA0" w:rsidRPr="001D5B6F" w:rsidRDefault="00603AA0" w:rsidP="001D5B6F">
            <w:pPr>
              <w:jc w:val="both"/>
              <w:rPr>
                <w:rFonts w:ascii="Times New Roman" w:hAnsi="Times New Roman" w:cs="Times New Roman"/>
                <w:color w:val="000000" w:themeColor="text1"/>
              </w:rPr>
            </w:pPr>
          </w:p>
          <w:p w14:paraId="365EA137" w14:textId="77777777" w:rsidR="00603AA0" w:rsidRPr="001D5B6F" w:rsidRDefault="00603AA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Baseline: 0</w:t>
            </w:r>
          </w:p>
          <w:p w14:paraId="675B8143" w14:textId="77777777" w:rsidR="00603AA0" w:rsidRPr="001D5B6F" w:rsidRDefault="00603AA0" w:rsidP="001D5B6F">
            <w:pPr>
              <w:jc w:val="both"/>
              <w:rPr>
                <w:rFonts w:ascii="Times New Roman" w:hAnsi="Times New Roman" w:cs="Times New Roman"/>
                <w:color w:val="000000" w:themeColor="text1"/>
              </w:rPr>
            </w:pPr>
            <w:r w:rsidRPr="001D5B6F">
              <w:rPr>
                <w:rFonts w:ascii="Times New Roman" w:hAnsi="Times New Roman" w:cs="Times New Roman"/>
                <w:color w:val="000000" w:themeColor="text1"/>
              </w:rPr>
              <w:t>Target: 17</w:t>
            </w:r>
          </w:p>
        </w:tc>
        <w:tc>
          <w:tcPr>
            <w:tcW w:w="2290" w:type="dxa"/>
            <w:gridSpan w:val="2"/>
            <w:vMerge/>
          </w:tcPr>
          <w:p w14:paraId="3C7ACFB7" w14:textId="1FC96096" w:rsidR="00603AA0" w:rsidRPr="001D5B6F" w:rsidRDefault="00603AA0" w:rsidP="001D5B6F">
            <w:pPr>
              <w:jc w:val="both"/>
              <w:rPr>
                <w:rFonts w:ascii="Times New Roman" w:hAnsi="Times New Roman" w:cs="Times New Roman"/>
                <w:color w:val="000000" w:themeColor="text1"/>
              </w:rPr>
            </w:pPr>
          </w:p>
        </w:tc>
        <w:tc>
          <w:tcPr>
            <w:tcW w:w="2672" w:type="dxa"/>
            <w:gridSpan w:val="2"/>
            <w:vMerge/>
          </w:tcPr>
          <w:p w14:paraId="4E7F7A4B" w14:textId="77777777" w:rsidR="00603AA0" w:rsidRPr="0063587D" w:rsidRDefault="00603AA0" w:rsidP="00220F1F">
            <w:pPr>
              <w:jc w:val="both"/>
              <w:rPr>
                <w:rFonts w:ascii="Times New Roman" w:hAnsi="Times New Roman" w:cs="Times New Roman"/>
              </w:rPr>
            </w:pPr>
          </w:p>
        </w:tc>
        <w:tc>
          <w:tcPr>
            <w:tcW w:w="2393" w:type="dxa"/>
            <w:vMerge/>
          </w:tcPr>
          <w:p w14:paraId="0B836EC8" w14:textId="02726A8E" w:rsidR="00603AA0" w:rsidRPr="0063587D" w:rsidRDefault="00603AA0" w:rsidP="00D03C1A">
            <w:pPr>
              <w:jc w:val="both"/>
              <w:rPr>
                <w:rFonts w:ascii="Times New Roman" w:hAnsi="Times New Roman" w:cs="Times New Roman"/>
              </w:rPr>
            </w:pPr>
          </w:p>
        </w:tc>
      </w:tr>
      <w:tr w:rsidR="00603AA0" w:rsidRPr="0055036A" w14:paraId="0F59B0EE" w14:textId="77777777" w:rsidTr="00136E18">
        <w:trPr>
          <w:trHeight w:val="444"/>
        </w:trPr>
        <w:tc>
          <w:tcPr>
            <w:tcW w:w="2426" w:type="dxa"/>
          </w:tcPr>
          <w:p w14:paraId="50486942" w14:textId="77777777" w:rsidR="00603AA0" w:rsidRDefault="00603AA0" w:rsidP="00434CB5">
            <w:pPr>
              <w:rPr>
                <w:rFonts w:ascii="Times New Roman" w:hAnsi="Times New Roman" w:cs="Times New Roman"/>
                <w:b/>
                <w:color w:val="000000" w:themeColor="text1"/>
              </w:rPr>
            </w:pPr>
          </w:p>
          <w:p w14:paraId="35A60428" w14:textId="77777777" w:rsidR="00603AA0" w:rsidRPr="001D5B6F" w:rsidRDefault="00603AA0" w:rsidP="00434CB5">
            <w:pPr>
              <w:rPr>
                <w:rFonts w:ascii="Times New Roman" w:hAnsi="Times New Roman" w:cs="Times New Roman"/>
                <w:b/>
                <w:color w:val="000000" w:themeColor="text1"/>
              </w:rPr>
            </w:pPr>
            <w:r w:rsidRPr="001D5B6F">
              <w:rPr>
                <w:rFonts w:ascii="Times New Roman" w:hAnsi="Times New Roman" w:cs="Times New Roman"/>
                <w:b/>
                <w:color w:val="000000" w:themeColor="text1"/>
              </w:rPr>
              <w:t>Sub-results per component (optional and indicative</w:t>
            </w:r>
          </w:p>
          <w:p w14:paraId="213BDD57" w14:textId="59F2BCF8" w:rsidR="00603AA0" w:rsidRPr="001D5B6F" w:rsidRDefault="00603AA0" w:rsidP="00434CB5">
            <w:pPr>
              <w:rPr>
                <w:rFonts w:ascii="Times New Roman" w:hAnsi="Times New Roman" w:cs="Times New Roman"/>
                <w:b/>
                <w:color w:val="000000" w:themeColor="text1"/>
              </w:rPr>
            </w:pPr>
          </w:p>
        </w:tc>
        <w:tc>
          <w:tcPr>
            <w:tcW w:w="2098" w:type="dxa"/>
            <w:gridSpan w:val="2"/>
          </w:tcPr>
          <w:p w14:paraId="59BCB231"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1.1 Amendments to the relevant primary legislation in compliance with Solvency II Directive developed together with the relevant secondary legal framework; </w:t>
            </w:r>
          </w:p>
          <w:p w14:paraId="10A728DA" w14:textId="77777777" w:rsidR="00603AA0" w:rsidRPr="001D5B6F" w:rsidRDefault="00603AA0" w:rsidP="00434CB5">
            <w:pPr>
              <w:jc w:val="both"/>
              <w:rPr>
                <w:rFonts w:ascii="Times New Roman" w:hAnsi="Times New Roman" w:cs="Times New Roman"/>
                <w:b/>
                <w:color w:val="000000" w:themeColor="text1"/>
              </w:rPr>
            </w:pPr>
          </w:p>
        </w:tc>
        <w:tc>
          <w:tcPr>
            <w:tcW w:w="3251" w:type="dxa"/>
            <w:gridSpan w:val="2"/>
          </w:tcPr>
          <w:p w14:paraId="20C1D3A4"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Degree  of compliance of Georgian primary and secondary legislation with the Solvency II requirements including the following topics :</w:t>
            </w:r>
          </w:p>
          <w:p w14:paraId="46E0FF5D" w14:textId="77777777" w:rsidR="00603AA0" w:rsidRPr="001D5B6F" w:rsidRDefault="00603AA0" w:rsidP="00434CB5">
            <w:pPr>
              <w:pStyle w:val="ListParagraph"/>
              <w:numPr>
                <w:ilvl w:val="0"/>
                <w:numId w:val="22"/>
              </w:numPr>
              <w:jc w:val="both"/>
              <w:rPr>
                <w:rFonts w:ascii="Times New Roman" w:eastAsiaTheme="minorHAnsi" w:hAnsi="Times New Roman"/>
                <w:color w:val="000000" w:themeColor="text1"/>
              </w:rPr>
            </w:pPr>
            <w:r w:rsidRPr="001D5B6F">
              <w:rPr>
                <w:rFonts w:ascii="Times New Roman" w:eastAsiaTheme="minorHAnsi" w:hAnsi="Times New Roman"/>
                <w:color w:val="000000" w:themeColor="text1"/>
              </w:rPr>
              <w:t>Amendments to the law “On Insurance”;</w:t>
            </w:r>
          </w:p>
          <w:p w14:paraId="40B162E2"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the calculation of technical provisions;</w:t>
            </w:r>
          </w:p>
          <w:p w14:paraId="702B589B"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methodology of valuation of assets and liabilities; </w:t>
            </w:r>
          </w:p>
          <w:p w14:paraId="49F330B6"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Solvency Capital, Minimum Capital and Own Funds requirements for Insurers;</w:t>
            </w:r>
          </w:p>
          <w:p w14:paraId="11A0A072"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Risk-based supervision approaches; </w:t>
            </w:r>
          </w:p>
          <w:p w14:paraId="5A37DF39"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Requirements in terms of actuaries (reports, risk management, internal control, internal and external audit etc</w:t>
            </w:r>
            <w:proofErr w:type="gramStart"/>
            <w:r w:rsidRPr="001D5B6F">
              <w:rPr>
                <w:rFonts w:ascii="Times New Roman" w:hAnsi="Times New Roman" w:cs="Times New Roman"/>
                <w:color w:val="000000" w:themeColor="text1"/>
              </w:rPr>
              <w:t>.;</w:t>
            </w:r>
            <w:proofErr w:type="gramEnd"/>
            <w:r w:rsidRPr="001D5B6F">
              <w:rPr>
                <w:rFonts w:ascii="Times New Roman" w:hAnsi="Times New Roman" w:cs="Times New Roman"/>
                <w:color w:val="000000" w:themeColor="text1"/>
              </w:rPr>
              <w:t>)</w:t>
            </w:r>
          </w:p>
          <w:p w14:paraId="2C7B752F"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Requirements for prudential reporting; </w:t>
            </w:r>
          </w:p>
          <w:p w14:paraId="174B5FFF"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Requirements for reinsurance (covering </w:t>
            </w:r>
          </w:p>
          <w:p w14:paraId="41AE7DE6"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lastRenderedPageBreak/>
              <w:t xml:space="preserve">both outward and inward reinsurance);  </w:t>
            </w:r>
          </w:p>
          <w:p w14:paraId="5E20A63D"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Investing directions, market research in these directions;</w:t>
            </w:r>
          </w:p>
          <w:p w14:paraId="25964927" w14:textId="77777777" w:rsidR="00603AA0" w:rsidRPr="001D5B6F" w:rsidRDefault="00603AA0" w:rsidP="00434CB5">
            <w:pPr>
              <w:numPr>
                <w:ilvl w:val="0"/>
                <w:numId w:val="21"/>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creation of early warning system;</w:t>
            </w:r>
          </w:p>
          <w:p w14:paraId="11813297" w14:textId="7594DE18" w:rsidR="00603AA0" w:rsidRDefault="00603AA0" w:rsidP="00434CB5">
            <w:pPr>
              <w:numPr>
                <w:ilvl w:val="0"/>
                <w:numId w:val="21"/>
              </w:numPr>
              <w:jc w:val="both"/>
              <w:rPr>
                <w:rFonts w:ascii="Times New Roman" w:hAnsi="Times New Roman" w:cs="Times New Roman"/>
                <w:color w:val="000000" w:themeColor="text1"/>
              </w:rPr>
            </w:pPr>
            <w:proofErr w:type="gramStart"/>
            <w:r w:rsidRPr="001D5B6F">
              <w:rPr>
                <w:rFonts w:ascii="Times New Roman" w:hAnsi="Times New Roman" w:cs="Times New Roman"/>
                <w:color w:val="000000" w:themeColor="text1"/>
              </w:rPr>
              <w:t>documents/</w:t>
            </w:r>
            <w:r w:rsidR="00945E2A">
              <w:rPr>
                <w:rFonts w:ascii="Times New Roman" w:hAnsi="Times New Roman" w:cs="Times New Roman"/>
                <w:color w:val="000000" w:themeColor="text1"/>
              </w:rPr>
              <w:t>regulations</w:t>
            </w:r>
            <w:proofErr w:type="gramEnd"/>
            <w:r w:rsidR="00945E2A">
              <w:rPr>
                <w:rFonts w:ascii="Times New Roman" w:hAnsi="Times New Roman" w:cs="Times New Roman"/>
                <w:color w:val="000000" w:themeColor="text1"/>
              </w:rPr>
              <w:t xml:space="preserve"> as per requirements.</w:t>
            </w:r>
          </w:p>
          <w:p w14:paraId="075BDD2E" w14:textId="77777777" w:rsidR="00945E2A" w:rsidRPr="001D5B6F" w:rsidRDefault="00945E2A" w:rsidP="00945E2A">
            <w:pPr>
              <w:ind w:left="720"/>
              <w:jc w:val="both"/>
              <w:rPr>
                <w:rFonts w:ascii="Times New Roman" w:hAnsi="Times New Roman" w:cs="Times New Roman"/>
                <w:color w:val="000000" w:themeColor="text1"/>
              </w:rPr>
            </w:pPr>
          </w:p>
          <w:p w14:paraId="247E8108"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Baseline: 0</w:t>
            </w:r>
          </w:p>
          <w:p w14:paraId="2428CFE6"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Target: 70%</w:t>
            </w:r>
          </w:p>
          <w:p w14:paraId="77D6E94A" w14:textId="77777777" w:rsidR="00603AA0" w:rsidRPr="001D5B6F" w:rsidRDefault="00603AA0" w:rsidP="00434CB5">
            <w:pPr>
              <w:jc w:val="both"/>
              <w:rPr>
                <w:rFonts w:ascii="Times New Roman" w:hAnsi="Times New Roman" w:cs="Times New Roman"/>
                <w:color w:val="000000" w:themeColor="text1"/>
              </w:rPr>
            </w:pPr>
          </w:p>
        </w:tc>
        <w:tc>
          <w:tcPr>
            <w:tcW w:w="2290" w:type="dxa"/>
            <w:gridSpan w:val="2"/>
            <w:vMerge w:val="restart"/>
          </w:tcPr>
          <w:p w14:paraId="1EFCCF70" w14:textId="77777777" w:rsidR="00603AA0" w:rsidRPr="001D5B6F" w:rsidRDefault="00603AA0" w:rsidP="00434CB5">
            <w:pPr>
              <w:numPr>
                <w:ilvl w:val="0"/>
                <w:numId w:val="28"/>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lastRenderedPageBreak/>
              <w:t xml:space="preserve">Tables of concordance; </w:t>
            </w:r>
          </w:p>
          <w:p w14:paraId="63AEB501" w14:textId="77777777" w:rsidR="00603AA0" w:rsidRPr="001D5B6F" w:rsidRDefault="00603AA0" w:rsidP="00434CB5">
            <w:pPr>
              <w:numPr>
                <w:ilvl w:val="0"/>
                <w:numId w:val="28"/>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 xml:space="preserve">Consultation conclusions of technical working groups; </w:t>
            </w:r>
          </w:p>
          <w:p w14:paraId="4062E5D8" w14:textId="77777777" w:rsidR="00603AA0" w:rsidRPr="001D5B6F" w:rsidRDefault="00603AA0" w:rsidP="00434CB5">
            <w:pPr>
              <w:numPr>
                <w:ilvl w:val="0"/>
                <w:numId w:val="28"/>
              </w:numPr>
              <w:jc w:val="both"/>
              <w:rPr>
                <w:rFonts w:ascii="Times New Roman" w:hAnsi="Times New Roman" w:cs="Times New Roman"/>
                <w:color w:val="000000" w:themeColor="text1"/>
              </w:rPr>
            </w:pPr>
            <w:r w:rsidRPr="001D5B6F">
              <w:rPr>
                <w:rFonts w:ascii="Times New Roman" w:hAnsi="Times New Roman" w:cs="Times New Roman"/>
                <w:color w:val="000000" w:themeColor="text1"/>
                <w:lang w:val="en-GB"/>
              </w:rPr>
              <w:t>Legislative amendments in insurance law and all relevant regulations;</w:t>
            </w:r>
          </w:p>
          <w:p w14:paraId="2D185A53" w14:textId="77777777" w:rsidR="00603AA0" w:rsidRPr="001D5B6F" w:rsidRDefault="00603AA0" w:rsidP="00434CB5">
            <w:pPr>
              <w:numPr>
                <w:ilvl w:val="0"/>
                <w:numId w:val="28"/>
              </w:numPr>
              <w:jc w:val="both"/>
              <w:rPr>
                <w:rFonts w:ascii="Times New Roman" w:hAnsi="Times New Roman" w:cs="Times New Roman"/>
                <w:color w:val="000000" w:themeColor="text1"/>
              </w:rPr>
            </w:pPr>
            <w:r w:rsidRPr="001D5B6F">
              <w:rPr>
                <w:rFonts w:ascii="Times New Roman" w:hAnsi="Times New Roman" w:cs="Times New Roman"/>
                <w:color w:val="000000" w:themeColor="text1"/>
                <w:lang w:val="en-GB"/>
              </w:rPr>
              <w:t>Risk matrixes per insurance company;</w:t>
            </w:r>
          </w:p>
          <w:p w14:paraId="1A4DE73D" w14:textId="77777777" w:rsidR="00603AA0" w:rsidRPr="001D5B6F" w:rsidRDefault="00603AA0" w:rsidP="00434CB5">
            <w:pPr>
              <w:numPr>
                <w:ilvl w:val="0"/>
                <w:numId w:val="28"/>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Training materials, list of training participants, </w:t>
            </w:r>
          </w:p>
          <w:p w14:paraId="39ACD4C5" w14:textId="77777777" w:rsidR="00603AA0" w:rsidRPr="001D5B6F" w:rsidRDefault="00603AA0" w:rsidP="00434CB5">
            <w:pPr>
              <w:numPr>
                <w:ilvl w:val="0"/>
                <w:numId w:val="28"/>
              </w:numPr>
              <w:jc w:val="both"/>
              <w:rPr>
                <w:rFonts w:ascii="Times New Roman" w:hAnsi="Times New Roman" w:cs="Times New Roman"/>
                <w:color w:val="000000" w:themeColor="text1"/>
              </w:rPr>
            </w:pPr>
            <w:r w:rsidRPr="001D5B6F">
              <w:rPr>
                <w:rFonts w:ascii="Times New Roman" w:hAnsi="Times New Roman" w:cs="Times New Roman"/>
                <w:color w:val="000000" w:themeColor="text1"/>
              </w:rPr>
              <w:t>Supporting documents:</w:t>
            </w:r>
            <w:r w:rsidRPr="001D5B6F">
              <w:rPr>
                <w:rFonts w:ascii="Times New Roman" w:hAnsi="Times New Roman" w:cs="Times New Roman"/>
                <w:color w:val="000000" w:themeColor="text1"/>
                <w:lang w:val="en-GB"/>
              </w:rPr>
              <w:t xml:space="preserve"> guidelines, instructions, rules, operational plans etc.</w:t>
            </w:r>
          </w:p>
          <w:p w14:paraId="0CE4B26A" w14:textId="77777777" w:rsidR="00603AA0" w:rsidRPr="001D5B6F" w:rsidRDefault="00603AA0" w:rsidP="00434CB5">
            <w:pPr>
              <w:numPr>
                <w:ilvl w:val="0"/>
                <w:numId w:val="27"/>
              </w:numPr>
              <w:tabs>
                <w:tab w:val="left" w:pos="1672"/>
              </w:tabs>
              <w:contextualSpacing/>
              <w:jc w:val="both"/>
              <w:rPr>
                <w:rFonts w:ascii="Times New Roman" w:hAnsi="Times New Roman" w:cs="Times New Roman"/>
                <w:color w:val="000000" w:themeColor="text1"/>
                <w:lang w:val="sk-SK"/>
              </w:rPr>
            </w:pPr>
            <w:r w:rsidRPr="001D5B6F">
              <w:rPr>
                <w:rFonts w:ascii="Times New Roman" w:hAnsi="Times New Roman" w:cs="Times New Roman"/>
                <w:color w:val="000000" w:themeColor="text1"/>
                <w:lang w:eastAsia="en-GB"/>
              </w:rPr>
              <w:t xml:space="preserve">Operational plans and procedures, implementation manuals and guidelines (in English and </w:t>
            </w:r>
            <w:r w:rsidRPr="001D5B6F">
              <w:rPr>
                <w:rFonts w:ascii="Times New Roman" w:hAnsi="Times New Roman" w:cs="Times New Roman"/>
                <w:color w:val="000000" w:themeColor="text1"/>
                <w:lang w:eastAsia="en-GB"/>
              </w:rPr>
              <w:lastRenderedPageBreak/>
              <w:t>Georgian);</w:t>
            </w:r>
          </w:p>
          <w:p w14:paraId="3C9D490D" w14:textId="77777777" w:rsidR="00603AA0" w:rsidRPr="001D5B6F" w:rsidRDefault="00603AA0" w:rsidP="00434CB5">
            <w:pPr>
              <w:numPr>
                <w:ilvl w:val="0"/>
                <w:numId w:val="27"/>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Analysis reports on the training needs of the BA  as well as other relevant stakeholders;</w:t>
            </w:r>
          </w:p>
          <w:p w14:paraId="79084891" w14:textId="77777777" w:rsidR="00603AA0" w:rsidRPr="001D5B6F" w:rsidRDefault="00603AA0" w:rsidP="00434CB5">
            <w:pPr>
              <w:numPr>
                <w:ilvl w:val="0"/>
                <w:numId w:val="27"/>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 xml:space="preserve">Short and long-term training plans, training programs and materials; </w:t>
            </w:r>
          </w:p>
          <w:p w14:paraId="4DD4E281" w14:textId="77777777" w:rsidR="00603AA0" w:rsidRPr="001D5B6F" w:rsidRDefault="00603AA0" w:rsidP="00434CB5">
            <w:pPr>
              <w:numPr>
                <w:ilvl w:val="0"/>
                <w:numId w:val="27"/>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 xml:space="preserve">Project documentation (list of meeting/trainings’ participants, recommendations, assessment reports); </w:t>
            </w:r>
          </w:p>
          <w:p w14:paraId="7B024434" w14:textId="77777777" w:rsidR="00603AA0" w:rsidRPr="001D5B6F" w:rsidRDefault="00603AA0" w:rsidP="00434CB5">
            <w:pPr>
              <w:numPr>
                <w:ilvl w:val="0"/>
                <w:numId w:val="27"/>
              </w:numPr>
              <w:jc w:val="both"/>
              <w:rPr>
                <w:rFonts w:ascii="Times New Roman" w:hAnsi="Times New Roman" w:cs="Times New Roman"/>
                <w:color w:val="000000" w:themeColor="text1"/>
                <w:lang w:val="sk-SK"/>
              </w:rPr>
            </w:pPr>
            <w:proofErr w:type="spellStart"/>
            <w:r w:rsidRPr="001D5B6F">
              <w:rPr>
                <w:rFonts w:ascii="Times New Roman" w:hAnsi="Times New Roman" w:cs="Times New Roman"/>
                <w:color w:val="000000" w:themeColor="text1"/>
                <w:lang w:val="sk-SK"/>
              </w:rPr>
              <w:t>Promotional</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materials</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links</w:t>
            </w:r>
            <w:proofErr w:type="spellEnd"/>
            <w:r w:rsidRPr="001D5B6F">
              <w:rPr>
                <w:rFonts w:ascii="Times New Roman" w:hAnsi="Times New Roman" w:cs="Times New Roman"/>
                <w:color w:val="000000" w:themeColor="text1"/>
                <w:lang w:val="sk-SK"/>
              </w:rPr>
              <w:t xml:space="preserve"> to </w:t>
            </w:r>
            <w:proofErr w:type="spellStart"/>
            <w:r w:rsidRPr="001D5B6F">
              <w:rPr>
                <w:rFonts w:ascii="Times New Roman" w:hAnsi="Times New Roman" w:cs="Times New Roman"/>
                <w:color w:val="000000" w:themeColor="text1"/>
                <w:lang w:val="sk-SK"/>
              </w:rPr>
              <w:t>public</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information</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campaigns</w:t>
            </w:r>
            <w:proofErr w:type="spellEnd"/>
            <w:r w:rsidRPr="001D5B6F">
              <w:rPr>
                <w:rFonts w:ascii="Times New Roman" w:hAnsi="Times New Roman" w:cs="Times New Roman"/>
                <w:color w:val="000000" w:themeColor="text1"/>
                <w:lang w:val="sk-SK"/>
              </w:rPr>
              <w:t>;</w:t>
            </w:r>
          </w:p>
          <w:p w14:paraId="20FF7AD3" w14:textId="77777777" w:rsidR="00603AA0" w:rsidRPr="001D5B6F" w:rsidRDefault="00603AA0" w:rsidP="00434CB5">
            <w:pPr>
              <w:numPr>
                <w:ilvl w:val="0"/>
                <w:numId w:val="27"/>
              </w:numPr>
              <w:jc w:val="both"/>
              <w:rPr>
                <w:rFonts w:ascii="Times New Roman" w:hAnsi="Times New Roman" w:cs="Times New Roman"/>
                <w:color w:val="000000" w:themeColor="text1"/>
                <w:lang w:val="sk-SK"/>
              </w:rPr>
            </w:pPr>
            <w:r w:rsidRPr="001D5B6F">
              <w:rPr>
                <w:rFonts w:ascii="Times New Roman" w:hAnsi="Times New Roman" w:cs="Times New Roman"/>
                <w:color w:val="000000" w:themeColor="text1"/>
                <w:lang w:val="sk-SK"/>
              </w:rPr>
              <w:t xml:space="preserve">Study </w:t>
            </w:r>
            <w:proofErr w:type="spellStart"/>
            <w:r w:rsidRPr="001D5B6F">
              <w:rPr>
                <w:rFonts w:ascii="Times New Roman" w:hAnsi="Times New Roman" w:cs="Times New Roman"/>
                <w:color w:val="000000" w:themeColor="text1"/>
                <w:lang w:val="sk-SK"/>
              </w:rPr>
              <w:t>visit</w:t>
            </w:r>
            <w:proofErr w:type="spellEnd"/>
            <w:r w:rsidRPr="001D5B6F">
              <w:rPr>
                <w:rFonts w:ascii="Times New Roman" w:hAnsi="Times New Roman" w:cs="Times New Roman"/>
                <w:color w:val="000000" w:themeColor="text1"/>
                <w:lang w:val="sk-SK"/>
              </w:rPr>
              <w:t xml:space="preserve"> </w:t>
            </w:r>
            <w:proofErr w:type="spellStart"/>
            <w:r w:rsidRPr="001D5B6F">
              <w:rPr>
                <w:rFonts w:ascii="Times New Roman" w:hAnsi="Times New Roman" w:cs="Times New Roman"/>
                <w:color w:val="000000" w:themeColor="text1"/>
                <w:lang w:val="sk-SK"/>
              </w:rPr>
              <w:t>reports</w:t>
            </w:r>
            <w:proofErr w:type="spellEnd"/>
            <w:r w:rsidRPr="001D5B6F">
              <w:rPr>
                <w:rFonts w:ascii="Times New Roman" w:hAnsi="Times New Roman" w:cs="Times New Roman"/>
                <w:color w:val="000000" w:themeColor="text1"/>
                <w:lang w:val="sk-SK"/>
              </w:rPr>
              <w:t>;</w:t>
            </w:r>
          </w:p>
          <w:p w14:paraId="0417B4EA" w14:textId="77777777" w:rsidR="00603AA0" w:rsidRPr="001D5B6F" w:rsidRDefault="00603AA0" w:rsidP="00434CB5">
            <w:pPr>
              <w:numPr>
                <w:ilvl w:val="0"/>
                <w:numId w:val="27"/>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STE mission reports;</w:t>
            </w:r>
          </w:p>
          <w:p w14:paraId="1C843AB2" w14:textId="77777777" w:rsidR="00603AA0" w:rsidRPr="001D5B6F" w:rsidRDefault="00603AA0" w:rsidP="00434CB5">
            <w:pPr>
              <w:numPr>
                <w:ilvl w:val="0"/>
                <w:numId w:val="27"/>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ISSSG reports;</w:t>
            </w:r>
          </w:p>
          <w:p w14:paraId="17CC6F4C" w14:textId="77777777" w:rsidR="00603AA0" w:rsidRPr="001D5B6F" w:rsidRDefault="00603AA0" w:rsidP="00434CB5">
            <w:pPr>
              <w:numPr>
                <w:ilvl w:val="0"/>
                <w:numId w:val="27"/>
              </w:numPr>
              <w:jc w:val="both"/>
              <w:rPr>
                <w:rFonts w:ascii="Times New Roman" w:hAnsi="Times New Roman" w:cs="Times New Roman"/>
                <w:color w:val="000000" w:themeColor="text1"/>
                <w:lang w:val="en-GB"/>
              </w:rPr>
            </w:pPr>
            <w:r w:rsidRPr="001D5B6F">
              <w:rPr>
                <w:rFonts w:ascii="Times New Roman" w:hAnsi="Times New Roman" w:cs="Times New Roman"/>
                <w:color w:val="000000" w:themeColor="text1"/>
                <w:lang w:val="en-GB"/>
              </w:rPr>
              <w:t>Project quarterly and final reports.</w:t>
            </w:r>
          </w:p>
          <w:p w14:paraId="0AC0C1A2" w14:textId="4A7CC096" w:rsidR="00603AA0" w:rsidRPr="001D5B6F" w:rsidRDefault="00603AA0" w:rsidP="00434CB5">
            <w:pPr>
              <w:jc w:val="both"/>
              <w:rPr>
                <w:rFonts w:ascii="Times New Roman" w:hAnsi="Times New Roman" w:cs="Times New Roman"/>
                <w:color w:val="000000" w:themeColor="text1"/>
              </w:rPr>
            </w:pPr>
          </w:p>
        </w:tc>
        <w:tc>
          <w:tcPr>
            <w:tcW w:w="2672" w:type="dxa"/>
            <w:gridSpan w:val="2"/>
            <w:vMerge w:val="restart"/>
          </w:tcPr>
          <w:p w14:paraId="0C6B8B53" w14:textId="0AD61BF3" w:rsidR="00603AA0" w:rsidRDefault="00603AA0" w:rsidP="00D03C1A">
            <w:pPr>
              <w:numPr>
                <w:ilvl w:val="0"/>
                <w:numId w:val="25"/>
              </w:numPr>
              <w:jc w:val="both"/>
              <w:rPr>
                <w:rFonts w:ascii="Times New Roman" w:hAnsi="Times New Roman"/>
                <w:lang w:val="en-GB"/>
              </w:rPr>
            </w:pPr>
            <w:r>
              <w:rPr>
                <w:rFonts w:ascii="Times New Roman" w:hAnsi="Times New Roman" w:cs="Times New Roman"/>
                <w:lang w:val="en-GB"/>
              </w:rPr>
              <w:lastRenderedPageBreak/>
              <w:t xml:space="preserve">Delays in </w:t>
            </w:r>
            <w:r w:rsidRPr="001F1189">
              <w:rPr>
                <w:rFonts w:ascii="Times New Roman" w:hAnsi="Times New Roman"/>
                <w:lang w:val="en-GB"/>
              </w:rPr>
              <w:t>project implementation process;</w:t>
            </w:r>
          </w:p>
          <w:p w14:paraId="52FB0148" w14:textId="75FEF55E" w:rsidR="00603AA0" w:rsidRPr="001F1189" w:rsidRDefault="00603AA0" w:rsidP="00D03C1A">
            <w:pPr>
              <w:numPr>
                <w:ilvl w:val="0"/>
                <w:numId w:val="25"/>
              </w:numPr>
              <w:jc w:val="both"/>
              <w:rPr>
                <w:rFonts w:ascii="Times New Roman" w:hAnsi="Times New Roman"/>
                <w:lang w:val="en-GB"/>
              </w:rPr>
            </w:pPr>
            <w:r>
              <w:rPr>
                <w:rFonts w:ascii="Times New Roman" w:hAnsi="Times New Roman" w:cs="Times New Roman"/>
              </w:rPr>
              <w:t>Insufficient human resources.</w:t>
            </w:r>
          </w:p>
          <w:p w14:paraId="1FD1202C" w14:textId="4A9CA1FB" w:rsidR="00603AA0" w:rsidRPr="0063587D" w:rsidRDefault="00603AA0" w:rsidP="00434CB5">
            <w:pPr>
              <w:jc w:val="both"/>
              <w:rPr>
                <w:rFonts w:ascii="Times New Roman" w:hAnsi="Times New Roman" w:cs="Times New Roman"/>
              </w:rPr>
            </w:pPr>
          </w:p>
        </w:tc>
        <w:tc>
          <w:tcPr>
            <w:tcW w:w="2393" w:type="dxa"/>
            <w:vMerge/>
          </w:tcPr>
          <w:p w14:paraId="34CBF3EE" w14:textId="3BAA62A8" w:rsidR="00603AA0" w:rsidRPr="0063587D" w:rsidRDefault="00603AA0" w:rsidP="00D03C1A">
            <w:pPr>
              <w:jc w:val="both"/>
              <w:rPr>
                <w:rFonts w:ascii="Times New Roman" w:hAnsi="Times New Roman" w:cs="Times New Roman"/>
              </w:rPr>
            </w:pPr>
          </w:p>
        </w:tc>
      </w:tr>
      <w:tr w:rsidR="00603AA0" w:rsidRPr="0055036A" w14:paraId="50A8B128" w14:textId="77777777" w:rsidTr="00136E18">
        <w:trPr>
          <w:trHeight w:val="444"/>
        </w:trPr>
        <w:tc>
          <w:tcPr>
            <w:tcW w:w="2426" w:type="dxa"/>
          </w:tcPr>
          <w:p w14:paraId="11A0A9EB" w14:textId="77777777" w:rsidR="00603AA0" w:rsidRPr="001D5B6F" w:rsidRDefault="00603AA0" w:rsidP="00434CB5">
            <w:pPr>
              <w:rPr>
                <w:rFonts w:ascii="Times New Roman" w:hAnsi="Times New Roman" w:cs="Times New Roman"/>
                <w:b/>
                <w:color w:val="000000" w:themeColor="text1"/>
              </w:rPr>
            </w:pPr>
          </w:p>
        </w:tc>
        <w:tc>
          <w:tcPr>
            <w:tcW w:w="2098" w:type="dxa"/>
            <w:gridSpan w:val="2"/>
          </w:tcPr>
          <w:p w14:paraId="78667B47" w14:textId="2FF060D6"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1.2 </w:t>
            </w:r>
            <w:r w:rsidRPr="00C86734">
              <w:rPr>
                <w:rFonts w:ascii="Times New Roman" w:eastAsia="Calibri" w:hAnsi="Times New Roman" w:cs="Times New Roman"/>
              </w:rPr>
              <w:t xml:space="preserve">Basis for the risk based supervision </w:t>
            </w:r>
            <w:r>
              <w:rPr>
                <w:rFonts w:ascii="Times New Roman" w:eastAsia="Calibri" w:hAnsi="Times New Roman" w:cs="Times New Roman"/>
              </w:rPr>
              <w:t>drafted and approved</w:t>
            </w:r>
          </w:p>
          <w:p w14:paraId="5BA352D8" w14:textId="77777777" w:rsidR="00603AA0" w:rsidRPr="001D5B6F" w:rsidRDefault="00603AA0" w:rsidP="00434CB5">
            <w:pPr>
              <w:jc w:val="both"/>
              <w:rPr>
                <w:rFonts w:ascii="Times New Roman" w:hAnsi="Times New Roman" w:cs="Times New Roman"/>
                <w:b/>
                <w:color w:val="000000" w:themeColor="text1"/>
              </w:rPr>
            </w:pPr>
          </w:p>
        </w:tc>
        <w:tc>
          <w:tcPr>
            <w:tcW w:w="3251" w:type="dxa"/>
            <w:gridSpan w:val="2"/>
          </w:tcPr>
          <w:p w14:paraId="093D1031"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Number of risk matrixes per insurance company and sector, as a whole: </w:t>
            </w:r>
          </w:p>
          <w:p w14:paraId="06A2CEFE" w14:textId="77777777" w:rsidR="00603AA0" w:rsidRPr="001D5B6F" w:rsidRDefault="00603AA0" w:rsidP="00434CB5">
            <w:pPr>
              <w:jc w:val="both"/>
              <w:rPr>
                <w:rFonts w:ascii="Times New Roman" w:hAnsi="Times New Roman" w:cs="Times New Roman"/>
                <w:color w:val="000000" w:themeColor="text1"/>
              </w:rPr>
            </w:pPr>
          </w:p>
          <w:p w14:paraId="2EEB99AD"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Baseline: 0</w:t>
            </w:r>
          </w:p>
          <w:p w14:paraId="23AE0455" w14:textId="1F734C8E"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Target: 17 insurance company assessment reports</w:t>
            </w:r>
          </w:p>
        </w:tc>
        <w:tc>
          <w:tcPr>
            <w:tcW w:w="2290" w:type="dxa"/>
            <w:gridSpan w:val="2"/>
            <w:vMerge/>
          </w:tcPr>
          <w:p w14:paraId="65E8FEE1" w14:textId="77777777" w:rsidR="00603AA0" w:rsidRPr="001D5B6F" w:rsidRDefault="00603AA0" w:rsidP="00434CB5">
            <w:pPr>
              <w:jc w:val="both"/>
              <w:rPr>
                <w:rFonts w:ascii="Times New Roman" w:hAnsi="Times New Roman" w:cs="Times New Roman"/>
                <w:color w:val="000000" w:themeColor="text1"/>
              </w:rPr>
            </w:pPr>
          </w:p>
        </w:tc>
        <w:tc>
          <w:tcPr>
            <w:tcW w:w="2672" w:type="dxa"/>
            <w:gridSpan w:val="2"/>
            <w:vMerge/>
          </w:tcPr>
          <w:p w14:paraId="3686DAF3" w14:textId="77777777" w:rsidR="00603AA0" w:rsidRPr="0063587D" w:rsidRDefault="00603AA0" w:rsidP="00434CB5">
            <w:pPr>
              <w:jc w:val="both"/>
              <w:rPr>
                <w:rFonts w:ascii="Times New Roman" w:hAnsi="Times New Roman" w:cs="Times New Roman"/>
              </w:rPr>
            </w:pPr>
          </w:p>
        </w:tc>
        <w:tc>
          <w:tcPr>
            <w:tcW w:w="2393" w:type="dxa"/>
            <w:vMerge/>
          </w:tcPr>
          <w:p w14:paraId="6E8A749E" w14:textId="6C5C680A" w:rsidR="00603AA0" w:rsidRPr="0063587D" w:rsidRDefault="00603AA0" w:rsidP="00D03C1A">
            <w:pPr>
              <w:jc w:val="both"/>
              <w:rPr>
                <w:rFonts w:ascii="Times New Roman" w:hAnsi="Times New Roman" w:cs="Times New Roman"/>
              </w:rPr>
            </w:pPr>
          </w:p>
        </w:tc>
      </w:tr>
      <w:tr w:rsidR="00603AA0" w:rsidRPr="0055036A" w14:paraId="23DBF604" w14:textId="77777777" w:rsidTr="00136E18">
        <w:trPr>
          <w:trHeight w:val="444"/>
        </w:trPr>
        <w:tc>
          <w:tcPr>
            <w:tcW w:w="2426" w:type="dxa"/>
          </w:tcPr>
          <w:p w14:paraId="7EBDD390" w14:textId="77777777" w:rsidR="00603AA0" w:rsidRPr="001D5B6F" w:rsidRDefault="00603AA0" w:rsidP="00434CB5">
            <w:pPr>
              <w:rPr>
                <w:rFonts w:ascii="Times New Roman" w:hAnsi="Times New Roman" w:cs="Times New Roman"/>
                <w:b/>
                <w:color w:val="000000" w:themeColor="text1"/>
              </w:rPr>
            </w:pPr>
          </w:p>
        </w:tc>
        <w:tc>
          <w:tcPr>
            <w:tcW w:w="2098" w:type="dxa"/>
            <w:gridSpan w:val="2"/>
          </w:tcPr>
          <w:p w14:paraId="536A31D9" w14:textId="4EF9C999" w:rsidR="00603AA0" w:rsidRPr="001D5B6F" w:rsidRDefault="00603AA0" w:rsidP="00434CB5">
            <w:pPr>
              <w:jc w:val="both"/>
              <w:rPr>
                <w:rFonts w:ascii="Times New Roman" w:hAnsi="Times New Roman" w:cs="Times New Roman"/>
                <w:color w:val="000000" w:themeColor="text1"/>
              </w:rPr>
            </w:pPr>
            <w:r w:rsidRPr="00434CB5">
              <w:rPr>
                <w:rFonts w:ascii="Times New Roman" w:hAnsi="Times New Roman" w:cs="Times New Roman"/>
                <w:color w:val="000000" w:themeColor="text1"/>
              </w:rPr>
              <w:t>1.3 Transition process to Solvency II standards accompanied by set of supporting documents like: guidelines, instructions, rules, operational plans etc.</w:t>
            </w:r>
          </w:p>
        </w:tc>
        <w:tc>
          <w:tcPr>
            <w:tcW w:w="3251" w:type="dxa"/>
            <w:gridSpan w:val="2"/>
          </w:tcPr>
          <w:p w14:paraId="22E546EE" w14:textId="11A37B3A"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Number of  supporting documents drafted by </w:t>
            </w:r>
            <w:r w:rsidR="00945E2A">
              <w:rPr>
                <w:rFonts w:ascii="Times New Roman" w:hAnsi="Times New Roman" w:cs="Times New Roman"/>
                <w:color w:val="000000" w:themeColor="text1"/>
              </w:rPr>
              <w:t xml:space="preserve">the </w:t>
            </w:r>
            <w:r w:rsidRPr="001D5B6F">
              <w:rPr>
                <w:rFonts w:ascii="Times New Roman" w:hAnsi="Times New Roman" w:cs="Times New Roman"/>
                <w:color w:val="000000" w:themeColor="text1"/>
              </w:rPr>
              <w:t>end of the project:</w:t>
            </w:r>
          </w:p>
          <w:p w14:paraId="50DEDFCB" w14:textId="77777777" w:rsidR="00603AA0" w:rsidRPr="001D5B6F" w:rsidRDefault="00603AA0" w:rsidP="00434CB5">
            <w:pPr>
              <w:jc w:val="both"/>
              <w:rPr>
                <w:rFonts w:ascii="Times New Roman" w:hAnsi="Times New Roman" w:cs="Times New Roman"/>
                <w:color w:val="000000" w:themeColor="text1"/>
              </w:rPr>
            </w:pPr>
          </w:p>
          <w:p w14:paraId="113C4597" w14:textId="468429A0" w:rsidR="00603AA0" w:rsidRPr="001D5B6F" w:rsidRDefault="00603AA0" w:rsidP="00434CB5">
            <w:pPr>
              <w:jc w:val="both"/>
              <w:rPr>
                <w:rFonts w:ascii="Times New Roman" w:hAnsi="Times New Roman" w:cs="Times New Roman"/>
                <w:color w:val="000000" w:themeColor="text1"/>
              </w:rPr>
            </w:pPr>
            <w:r>
              <w:rPr>
                <w:rFonts w:ascii="Times New Roman" w:hAnsi="Times New Roman" w:cs="Times New Roman"/>
                <w:color w:val="000000" w:themeColor="text1"/>
              </w:rPr>
              <w:t>Baseline:  n/a</w:t>
            </w:r>
          </w:p>
          <w:p w14:paraId="50467956" w14:textId="77777777" w:rsidR="00603AA0" w:rsidRPr="001D5B6F" w:rsidRDefault="00603AA0" w:rsidP="00434CB5">
            <w:pPr>
              <w:jc w:val="both"/>
              <w:rPr>
                <w:rFonts w:ascii="Times New Roman" w:hAnsi="Times New Roman" w:cs="Times New Roman"/>
                <w:color w:val="000000" w:themeColor="text1"/>
              </w:rPr>
            </w:pPr>
            <w:r w:rsidRPr="001D5B6F">
              <w:rPr>
                <w:rFonts w:ascii="Times New Roman" w:hAnsi="Times New Roman" w:cs="Times New Roman"/>
                <w:color w:val="000000" w:themeColor="text1"/>
              </w:rPr>
              <w:t xml:space="preserve">Target: to be defined later </w:t>
            </w:r>
          </w:p>
          <w:p w14:paraId="2C073976" w14:textId="77777777" w:rsidR="00603AA0" w:rsidRPr="001D5B6F" w:rsidRDefault="00603AA0" w:rsidP="00434CB5">
            <w:pPr>
              <w:jc w:val="both"/>
              <w:rPr>
                <w:rFonts w:ascii="Times New Roman" w:hAnsi="Times New Roman" w:cs="Times New Roman"/>
                <w:color w:val="000000" w:themeColor="text1"/>
              </w:rPr>
            </w:pPr>
          </w:p>
        </w:tc>
        <w:tc>
          <w:tcPr>
            <w:tcW w:w="2290" w:type="dxa"/>
            <w:gridSpan w:val="2"/>
            <w:vMerge/>
          </w:tcPr>
          <w:p w14:paraId="2C341F5D" w14:textId="77777777" w:rsidR="00603AA0" w:rsidRPr="001D5B6F" w:rsidRDefault="00603AA0" w:rsidP="00434CB5">
            <w:pPr>
              <w:jc w:val="both"/>
              <w:rPr>
                <w:rFonts w:ascii="Times New Roman" w:hAnsi="Times New Roman" w:cs="Times New Roman"/>
                <w:color w:val="000000" w:themeColor="text1"/>
              </w:rPr>
            </w:pPr>
          </w:p>
        </w:tc>
        <w:tc>
          <w:tcPr>
            <w:tcW w:w="2672" w:type="dxa"/>
            <w:gridSpan w:val="2"/>
            <w:vMerge/>
          </w:tcPr>
          <w:p w14:paraId="66A3EECD" w14:textId="77777777" w:rsidR="00603AA0" w:rsidRPr="0063587D" w:rsidRDefault="00603AA0" w:rsidP="00434CB5">
            <w:pPr>
              <w:jc w:val="both"/>
              <w:rPr>
                <w:rFonts w:ascii="Times New Roman" w:hAnsi="Times New Roman" w:cs="Times New Roman"/>
              </w:rPr>
            </w:pPr>
          </w:p>
        </w:tc>
        <w:tc>
          <w:tcPr>
            <w:tcW w:w="2393" w:type="dxa"/>
            <w:vMerge/>
          </w:tcPr>
          <w:p w14:paraId="3A0D1B45" w14:textId="77777777" w:rsidR="00603AA0" w:rsidRPr="0063587D" w:rsidRDefault="00603AA0" w:rsidP="00434CB5">
            <w:pPr>
              <w:jc w:val="both"/>
              <w:rPr>
                <w:rFonts w:ascii="Times New Roman" w:hAnsi="Times New Roman" w:cs="Times New Roman"/>
              </w:rPr>
            </w:pPr>
          </w:p>
        </w:tc>
      </w:tr>
      <w:tr w:rsidR="005B0839" w:rsidRPr="0055036A" w14:paraId="11565DD9" w14:textId="77777777" w:rsidTr="00136E18">
        <w:trPr>
          <w:trHeight w:val="444"/>
        </w:trPr>
        <w:tc>
          <w:tcPr>
            <w:tcW w:w="2426" w:type="dxa"/>
          </w:tcPr>
          <w:p w14:paraId="6CF860A4" w14:textId="77777777" w:rsidR="005B0839" w:rsidRDefault="005B0839" w:rsidP="005B0839">
            <w:pPr>
              <w:rPr>
                <w:rFonts w:ascii="Times New Roman" w:hAnsi="Times New Roman" w:cs="Times New Roman"/>
                <w:b/>
                <w:color w:val="000000" w:themeColor="text1"/>
              </w:rPr>
            </w:pPr>
          </w:p>
          <w:p w14:paraId="3327CAA0" w14:textId="112FAC79" w:rsidR="005B0839" w:rsidRPr="001D5B6F" w:rsidRDefault="005B0839" w:rsidP="005B0839">
            <w:pPr>
              <w:rPr>
                <w:rFonts w:ascii="Times New Roman" w:hAnsi="Times New Roman" w:cs="Times New Roman"/>
                <w:b/>
                <w:color w:val="000000" w:themeColor="text1"/>
              </w:rPr>
            </w:pPr>
          </w:p>
        </w:tc>
        <w:tc>
          <w:tcPr>
            <w:tcW w:w="2098" w:type="dxa"/>
            <w:gridSpan w:val="2"/>
          </w:tcPr>
          <w:p w14:paraId="18EB4B0D" w14:textId="77777777"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2.1 Knowledge and practical experience of ISSSG staff in regards to Solvency II procedures enhanced</w:t>
            </w:r>
          </w:p>
          <w:p w14:paraId="15AAF250" w14:textId="77777777"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lastRenderedPageBreak/>
              <w:t xml:space="preserve"> </w:t>
            </w:r>
          </w:p>
          <w:p w14:paraId="18952435" w14:textId="77777777" w:rsidR="005B0839" w:rsidRPr="00434CB5" w:rsidRDefault="005B0839" w:rsidP="005B0839">
            <w:pPr>
              <w:jc w:val="both"/>
              <w:rPr>
                <w:rFonts w:ascii="Times New Roman" w:hAnsi="Times New Roman" w:cs="Times New Roman"/>
                <w:color w:val="000000" w:themeColor="text1"/>
              </w:rPr>
            </w:pPr>
          </w:p>
        </w:tc>
        <w:tc>
          <w:tcPr>
            <w:tcW w:w="3251" w:type="dxa"/>
            <w:gridSpan w:val="2"/>
          </w:tcPr>
          <w:p w14:paraId="613EC854" w14:textId="1BEF2551" w:rsidR="005B0839"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lastRenderedPageBreak/>
              <w:t>Share of ISSSG staff trained and capable to work in accordance to Solvency II procedures</w:t>
            </w:r>
            <w:r w:rsidR="00784FC4">
              <w:rPr>
                <w:rFonts w:ascii="Times New Roman" w:hAnsi="Times New Roman" w:cs="Times New Roman"/>
                <w:color w:val="000000" w:themeColor="text1"/>
                <w:lang w:val="en-GB"/>
              </w:rPr>
              <w:t>,</w:t>
            </w:r>
            <w:r w:rsidRPr="0072450F">
              <w:rPr>
                <w:rFonts w:ascii="Times New Roman" w:hAnsi="Times New Roman" w:cs="Times New Roman"/>
                <w:color w:val="000000" w:themeColor="text1"/>
                <w:lang w:val="en-GB"/>
              </w:rPr>
              <w:t xml:space="preserve"> including in risk management or actuarial or compliance or internal audit control functions and/or </w:t>
            </w:r>
            <w:r w:rsidRPr="005B0839">
              <w:rPr>
                <w:rFonts w:ascii="Times New Roman" w:hAnsi="Times New Roman" w:cs="Times New Roman"/>
                <w:color w:val="000000" w:themeColor="text1"/>
                <w:lang w:val="en-GB"/>
              </w:rPr>
              <w:lastRenderedPageBreak/>
              <w:t>supervisory reporting and analysis</w:t>
            </w:r>
          </w:p>
          <w:p w14:paraId="40982D2F" w14:textId="77777777"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Baseline: 0</w:t>
            </w:r>
          </w:p>
          <w:p w14:paraId="290A48C8" w14:textId="64FF20C3" w:rsidR="005B0839"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Target: 50%</w:t>
            </w:r>
          </w:p>
          <w:p w14:paraId="2A98CD6E" w14:textId="4D931AA1" w:rsidR="00784FC4" w:rsidRDefault="00784FC4" w:rsidP="005B0839">
            <w:pPr>
              <w:jc w:val="both"/>
              <w:rPr>
                <w:rFonts w:ascii="Times New Roman" w:hAnsi="Times New Roman" w:cs="Times New Roman"/>
                <w:color w:val="000000" w:themeColor="text1"/>
                <w:lang w:val="en-GB"/>
              </w:rPr>
            </w:pPr>
          </w:p>
          <w:p w14:paraId="033ED1DD" w14:textId="63D30144" w:rsidR="00784FC4" w:rsidRDefault="00784FC4" w:rsidP="00784FC4">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Share of ISSSG staff trained as trainers in Solvency II procedures</w:t>
            </w:r>
          </w:p>
          <w:p w14:paraId="30E46A77" w14:textId="77777777" w:rsidR="00945E2A" w:rsidRPr="0072450F" w:rsidRDefault="00945E2A" w:rsidP="00784FC4">
            <w:pPr>
              <w:jc w:val="both"/>
              <w:rPr>
                <w:rFonts w:ascii="Times New Roman" w:hAnsi="Times New Roman" w:cs="Times New Roman"/>
                <w:color w:val="000000" w:themeColor="text1"/>
                <w:lang w:val="en-GB"/>
              </w:rPr>
            </w:pPr>
          </w:p>
          <w:p w14:paraId="1C05BFAA" w14:textId="3D808522" w:rsidR="00784FC4" w:rsidRPr="0072450F" w:rsidRDefault="00784FC4" w:rsidP="00784FC4">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 xml:space="preserve">Baseline: </w:t>
            </w:r>
            <w:r w:rsidR="00136E18">
              <w:rPr>
                <w:rFonts w:ascii="Times New Roman" w:hAnsi="Times New Roman" w:cs="Times New Roman"/>
                <w:color w:val="000000" w:themeColor="text1"/>
                <w:lang w:val="en-GB"/>
              </w:rPr>
              <w:t>n/a</w:t>
            </w:r>
          </w:p>
          <w:p w14:paraId="23968EF7" w14:textId="77777777" w:rsidR="00784FC4" w:rsidRPr="0072450F" w:rsidRDefault="00784FC4" w:rsidP="00784FC4">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Target: 10%</w:t>
            </w:r>
          </w:p>
          <w:p w14:paraId="1F7180DC" w14:textId="77777777" w:rsidR="00784FC4" w:rsidRPr="0072450F" w:rsidRDefault="00784FC4" w:rsidP="005B0839">
            <w:pPr>
              <w:jc w:val="both"/>
              <w:rPr>
                <w:rFonts w:ascii="Times New Roman" w:hAnsi="Times New Roman" w:cs="Times New Roman"/>
                <w:color w:val="000000" w:themeColor="text1"/>
                <w:lang w:val="en-GB"/>
              </w:rPr>
            </w:pPr>
          </w:p>
          <w:p w14:paraId="2C9AD50E" w14:textId="77777777" w:rsidR="005B0839" w:rsidRPr="001D5B6F" w:rsidRDefault="005B0839" w:rsidP="005B0839">
            <w:pPr>
              <w:jc w:val="both"/>
              <w:rPr>
                <w:rFonts w:ascii="Times New Roman" w:hAnsi="Times New Roman" w:cs="Times New Roman"/>
                <w:color w:val="000000" w:themeColor="text1"/>
              </w:rPr>
            </w:pPr>
          </w:p>
        </w:tc>
        <w:tc>
          <w:tcPr>
            <w:tcW w:w="2290" w:type="dxa"/>
            <w:gridSpan w:val="2"/>
          </w:tcPr>
          <w:p w14:paraId="4AEC3EB8" w14:textId="77777777" w:rsidR="005B0839" w:rsidRPr="001D5B6F" w:rsidRDefault="005B0839" w:rsidP="005B0839">
            <w:pPr>
              <w:jc w:val="both"/>
              <w:rPr>
                <w:rFonts w:ascii="Times New Roman" w:hAnsi="Times New Roman" w:cs="Times New Roman"/>
                <w:color w:val="000000" w:themeColor="text1"/>
              </w:rPr>
            </w:pPr>
          </w:p>
        </w:tc>
        <w:tc>
          <w:tcPr>
            <w:tcW w:w="2672" w:type="dxa"/>
            <w:gridSpan w:val="2"/>
            <w:vMerge w:val="restart"/>
          </w:tcPr>
          <w:p w14:paraId="4637D562" w14:textId="77777777" w:rsidR="005B0839" w:rsidRPr="005B0839" w:rsidRDefault="005B0839" w:rsidP="005B0839">
            <w:pPr>
              <w:numPr>
                <w:ilvl w:val="0"/>
                <w:numId w:val="25"/>
              </w:numPr>
              <w:jc w:val="both"/>
              <w:rPr>
                <w:rFonts w:ascii="Times New Roman" w:hAnsi="Times New Roman" w:cs="Times New Roman"/>
              </w:rPr>
            </w:pPr>
            <w:r w:rsidRPr="005B0839">
              <w:rPr>
                <w:rFonts w:ascii="Times New Roman" w:hAnsi="Times New Roman" w:cs="Times New Roman"/>
                <w:lang w:val="en-GB"/>
              </w:rPr>
              <w:t>Delays in project implementation process;</w:t>
            </w:r>
          </w:p>
          <w:p w14:paraId="642F015E" w14:textId="7F499DCE" w:rsidR="005B0839" w:rsidRPr="0063587D" w:rsidRDefault="005B0839" w:rsidP="005B0839">
            <w:pPr>
              <w:numPr>
                <w:ilvl w:val="0"/>
                <w:numId w:val="25"/>
              </w:numPr>
              <w:jc w:val="both"/>
              <w:rPr>
                <w:rFonts w:ascii="Times New Roman" w:hAnsi="Times New Roman" w:cs="Times New Roman"/>
              </w:rPr>
            </w:pPr>
            <w:r w:rsidRPr="005B0839">
              <w:rPr>
                <w:rFonts w:ascii="Times New Roman" w:hAnsi="Times New Roman" w:cs="Times New Roman"/>
                <w:lang w:val="en-GB"/>
              </w:rPr>
              <w:t>Insufficient human resources.</w:t>
            </w:r>
          </w:p>
        </w:tc>
        <w:tc>
          <w:tcPr>
            <w:tcW w:w="2393" w:type="dxa"/>
            <w:vMerge w:val="restart"/>
          </w:tcPr>
          <w:p w14:paraId="1142F9D8" w14:textId="77777777" w:rsidR="005B0839" w:rsidRDefault="005B0839" w:rsidP="005B0839">
            <w:pPr>
              <w:numPr>
                <w:ilvl w:val="0"/>
                <w:numId w:val="24"/>
              </w:numPr>
              <w:jc w:val="both"/>
              <w:rPr>
                <w:rFonts w:ascii="Times New Roman" w:hAnsi="Times New Roman" w:cs="Times New Roman"/>
                <w:lang w:val="en-GB"/>
              </w:rPr>
            </w:pPr>
            <w:r w:rsidRPr="00D03C1A">
              <w:rPr>
                <w:rFonts w:ascii="Times New Roman" w:hAnsi="Times New Roman" w:cs="Times New Roman"/>
                <w:lang w:val="en-GB"/>
              </w:rPr>
              <w:t xml:space="preserve">Government commitment on the fulfilment of AA/ DCFTA requirements continued; </w:t>
            </w:r>
          </w:p>
          <w:p w14:paraId="517786DE" w14:textId="77777777" w:rsidR="005B0839" w:rsidRDefault="005B0839" w:rsidP="005B0839">
            <w:pPr>
              <w:numPr>
                <w:ilvl w:val="0"/>
                <w:numId w:val="24"/>
              </w:numPr>
              <w:jc w:val="both"/>
              <w:rPr>
                <w:rFonts w:ascii="Times New Roman" w:hAnsi="Times New Roman" w:cs="Times New Roman"/>
                <w:lang w:val="en-GB"/>
              </w:rPr>
            </w:pPr>
            <w:r w:rsidRPr="00D03C1A">
              <w:rPr>
                <w:rFonts w:ascii="Times New Roman" w:hAnsi="Times New Roman" w:cs="Times New Roman"/>
                <w:lang w:val="en-GB"/>
              </w:rPr>
              <w:lastRenderedPageBreak/>
              <w:t>Strong support and commitment from the senior management of the ISSSG;</w:t>
            </w:r>
          </w:p>
          <w:p w14:paraId="717DE3B6" w14:textId="77777777" w:rsidR="005B0839" w:rsidRDefault="005B0839" w:rsidP="005B0839">
            <w:pPr>
              <w:numPr>
                <w:ilvl w:val="0"/>
                <w:numId w:val="24"/>
              </w:numPr>
              <w:jc w:val="both"/>
              <w:rPr>
                <w:rFonts w:ascii="Times New Roman" w:hAnsi="Times New Roman" w:cs="Times New Roman"/>
                <w:lang w:val="en-GB"/>
              </w:rPr>
            </w:pPr>
            <w:r w:rsidRPr="00D03C1A">
              <w:rPr>
                <w:rFonts w:ascii="Times New Roman" w:hAnsi="Times New Roman" w:cs="Times New Roman"/>
                <w:lang w:val="en-GB"/>
              </w:rPr>
              <w:t>Availability of relevant  staff from beneficiary and stakeholder side;</w:t>
            </w:r>
          </w:p>
          <w:p w14:paraId="0595C0FF" w14:textId="77777777" w:rsidR="005B0839" w:rsidRDefault="005B0839" w:rsidP="005B0839">
            <w:pPr>
              <w:numPr>
                <w:ilvl w:val="0"/>
                <w:numId w:val="24"/>
              </w:numPr>
              <w:jc w:val="both"/>
              <w:rPr>
                <w:rFonts w:ascii="Times New Roman" w:hAnsi="Times New Roman" w:cs="Times New Roman"/>
                <w:lang w:val="en-GB"/>
              </w:rPr>
            </w:pPr>
            <w:r w:rsidRPr="00D03C1A">
              <w:rPr>
                <w:rFonts w:ascii="Times New Roman" w:hAnsi="Times New Roman" w:cs="Times New Roman"/>
                <w:lang w:val="en-GB"/>
              </w:rPr>
              <w:t>Good cooperation between project partners;</w:t>
            </w:r>
          </w:p>
          <w:p w14:paraId="5D199E1F" w14:textId="77777777" w:rsidR="005B0839" w:rsidRDefault="005B0839" w:rsidP="005B0839">
            <w:pPr>
              <w:numPr>
                <w:ilvl w:val="0"/>
                <w:numId w:val="24"/>
              </w:numPr>
              <w:jc w:val="both"/>
              <w:rPr>
                <w:rFonts w:ascii="Times New Roman" w:hAnsi="Times New Roman" w:cs="Times New Roman"/>
                <w:lang w:val="en-GB"/>
              </w:rPr>
            </w:pPr>
            <w:r w:rsidRPr="00D03C1A">
              <w:rPr>
                <w:rFonts w:ascii="Times New Roman" w:hAnsi="Times New Roman" w:cs="Times New Roman"/>
                <w:lang w:val="en-GB"/>
              </w:rPr>
              <w:t>Efficient coordination between ISSSG and relevant stakeholders;</w:t>
            </w:r>
          </w:p>
          <w:p w14:paraId="3AD400E6" w14:textId="77777777" w:rsidR="005B0839" w:rsidRDefault="005B0839" w:rsidP="005B0839">
            <w:pPr>
              <w:numPr>
                <w:ilvl w:val="0"/>
                <w:numId w:val="24"/>
              </w:numPr>
              <w:jc w:val="both"/>
              <w:rPr>
                <w:rFonts w:ascii="Times New Roman" w:hAnsi="Times New Roman" w:cs="Times New Roman"/>
                <w:lang w:val="en-GB"/>
              </w:rPr>
            </w:pPr>
            <w:r w:rsidRPr="00D03C1A">
              <w:rPr>
                <w:rFonts w:ascii="Times New Roman" w:hAnsi="Times New Roman" w:cs="Times New Roman"/>
                <w:lang w:val="en-GB"/>
              </w:rPr>
              <w:t>Twinning MS partner(s) commitment;</w:t>
            </w:r>
          </w:p>
          <w:p w14:paraId="7A545BE5" w14:textId="72335822" w:rsidR="005B0839" w:rsidRPr="0063587D" w:rsidRDefault="005B0839" w:rsidP="005B0839">
            <w:pPr>
              <w:jc w:val="both"/>
              <w:rPr>
                <w:rFonts w:ascii="Times New Roman" w:hAnsi="Times New Roman" w:cs="Times New Roman"/>
              </w:rPr>
            </w:pPr>
            <w:r w:rsidRPr="00D03C1A">
              <w:rPr>
                <w:rFonts w:ascii="Times New Roman" w:hAnsi="Times New Roman" w:cs="Times New Roman"/>
                <w:lang w:val="en-GB"/>
              </w:rPr>
              <w:t>Availability of all necessary materials and documentation.</w:t>
            </w:r>
          </w:p>
        </w:tc>
      </w:tr>
      <w:tr w:rsidR="005B0839" w:rsidRPr="0055036A" w14:paraId="1A7A90AB" w14:textId="77777777" w:rsidTr="00136E18">
        <w:trPr>
          <w:trHeight w:val="444"/>
        </w:trPr>
        <w:tc>
          <w:tcPr>
            <w:tcW w:w="2426" w:type="dxa"/>
          </w:tcPr>
          <w:p w14:paraId="29AB5C50" w14:textId="569AD666" w:rsidR="005B0839" w:rsidRDefault="005B0839" w:rsidP="005B0839">
            <w:pPr>
              <w:rPr>
                <w:rFonts w:ascii="Times New Roman" w:hAnsi="Times New Roman" w:cs="Times New Roman"/>
                <w:b/>
                <w:color w:val="000000" w:themeColor="text1"/>
              </w:rPr>
            </w:pPr>
          </w:p>
        </w:tc>
        <w:tc>
          <w:tcPr>
            <w:tcW w:w="2098" w:type="dxa"/>
            <w:gridSpan w:val="2"/>
          </w:tcPr>
          <w:p w14:paraId="20BAB85D" w14:textId="7FD57508"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 xml:space="preserve">2.2 </w:t>
            </w:r>
            <w:r w:rsidR="00784FC4" w:rsidRPr="00557F51">
              <w:rPr>
                <w:rFonts w:ascii="Times New Roman" w:eastAsia="Calibri" w:hAnsi="Times New Roman" w:cs="Times New Roman"/>
                <w:color w:val="000000" w:themeColor="text1"/>
              </w:rPr>
              <w:t>Awareness</w:t>
            </w:r>
            <w:r w:rsidR="00784FC4" w:rsidRPr="003F0D90">
              <w:rPr>
                <w:rFonts w:ascii="Times New Roman" w:eastAsia="Calibri" w:hAnsi="Times New Roman" w:cs="Times New Roman"/>
                <w:color w:val="000000" w:themeColor="text1"/>
              </w:rPr>
              <w:t xml:space="preserve"> on new features of</w:t>
            </w:r>
            <w:r w:rsidR="00784FC4" w:rsidRPr="00557F51">
              <w:rPr>
                <w:rFonts w:ascii="Times New Roman" w:eastAsia="Calibri" w:hAnsi="Times New Roman" w:cs="Times New Roman"/>
                <w:b/>
                <w:color w:val="000000" w:themeColor="text1"/>
              </w:rPr>
              <w:t xml:space="preserve"> </w:t>
            </w:r>
            <w:r w:rsidR="00784FC4" w:rsidRPr="00557F51">
              <w:rPr>
                <w:rFonts w:ascii="Times New Roman" w:eastAsia="Calibri" w:hAnsi="Times New Roman"/>
              </w:rPr>
              <w:t xml:space="preserve">Solvency II legal package </w:t>
            </w:r>
            <w:r w:rsidR="00784FC4" w:rsidRPr="003F0D90">
              <w:rPr>
                <w:rFonts w:ascii="Times New Roman" w:eastAsia="Calibri" w:hAnsi="Times New Roman"/>
              </w:rPr>
              <w:t>increased among relevant stakeholders</w:t>
            </w:r>
          </w:p>
          <w:p w14:paraId="2E012FDF" w14:textId="77777777" w:rsidR="005B0839" w:rsidRPr="00434CB5" w:rsidRDefault="005B0839" w:rsidP="005B0839">
            <w:pPr>
              <w:jc w:val="both"/>
              <w:rPr>
                <w:rFonts w:ascii="Times New Roman" w:hAnsi="Times New Roman" w:cs="Times New Roman"/>
                <w:color w:val="000000" w:themeColor="text1"/>
              </w:rPr>
            </w:pPr>
          </w:p>
        </w:tc>
        <w:tc>
          <w:tcPr>
            <w:tcW w:w="3251" w:type="dxa"/>
            <w:gridSpan w:val="2"/>
          </w:tcPr>
          <w:p w14:paraId="7C425F54" w14:textId="0BA8BE2C"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Number of information sessions on new features of Solvency II legal package delivered</w:t>
            </w:r>
          </w:p>
          <w:p w14:paraId="32E0239B" w14:textId="77777777" w:rsidR="005B0839" w:rsidRPr="0072450F" w:rsidRDefault="005B0839" w:rsidP="005B0839">
            <w:pPr>
              <w:jc w:val="both"/>
              <w:rPr>
                <w:rFonts w:ascii="Times New Roman" w:hAnsi="Times New Roman" w:cs="Times New Roman"/>
                <w:color w:val="000000" w:themeColor="text1"/>
                <w:lang w:val="en-GB"/>
              </w:rPr>
            </w:pPr>
          </w:p>
          <w:p w14:paraId="5BC2C7A0" w14:textId="3AF7B6BB"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 xml:space="preserve">Baseline: </w:t>
            </w:r>
            <w:r w:rsidR="00136E18">
              <w:rPr>
                <w:rFonts w:ascii="Times New Roman" w:hAnsi="Times New Roman" w:cs="Times New Roman"/>
                <w:color w:val="000000" w:themeColor="text1"/>
                <w:lang w:val="en-GB"/>
              </w:rPr>
              <w:t>n/a</w:t>
            </w:r>
          </w:p>
          <w:p w14:paraId="5A71288E" w14:textId="4AA87AFE" w:rsidR="005B0839" w:rsidRPr="0072450F" w:rsidRDefault="005B0839" w:rsidP="005B0839">
            <w:pPr>
              <w:jc w:val="both"/>
              <w:rPr>
                <w:rFonts w:ascii="Times New Roman" w:hAnsi="Times New Roman" w:cs="Times New Roman"/>
                <w:color w:val="000000" w:themeColor="text1"/>
                <w:lang w:val="en-GB"/>
              </w:rPr>
            </w:pPr>
            <w:r w:rsidRPr="0072450F">
              <w:rPr>
                <w:rFonts w:ascii="Times New Roman" w:hAnsi="Times New Roman" w:cs="Times New Roman"/>
                <w:color w:val="000000" w:themeColor="text1"/>
                <w:lang w:val="en-GB"/>
              </w:rPr>
              <w:t xml:space="preserve">Target: 20 </w:t>
            </w:r>
          </w:p>
          <w:p w14:paraId="422DAAD9" w14:textId="77777777" w:rsidR="005B0839" w:rsidRPr="0072450F" w:rsidRDefault="005B0839" w:rsidP="005B0839">
            <w:pPr>
              <w:jc w:val="both"/>
              <w:rPr>
                <w:rFonts w:ascii="Times New Roman" w:hAnsi="Times New Roman" w:cs="Times New Roman"/>
                <w:color w:val="000000" w:themeColor="text1"/>
                <w:lang w:val="en-GB"/>
              </w:rPr>
            </w:pPr>
          </w:p>
          <w:p w14:paraId="7E964A6F" w14:textId="77777777" w:rsidR="005B0839" w:rsidRPr="001D5B6F" w:rsidRDefault="005B0839" w:rsidP="005B0839">
            <w:pPr>
              <w:jc w:val="both"/>
              <w:rPr>
                <w:rFonts w:ascii="Times New Roman" w:hAnsi="Times New Roman" w:cs="Times New Roman"/>
                <w:color w:val="000000" w:themeColor="text1"/>
              </w:rPr>
            </w:pPr>
          </w:p>
        </w:tc>
        <w:tc>
          <w:tcPr>
            <w:tcW w:w="2290" w:type="dxa"/>
            <w:gridSpan w:val="2"/>
          </w:tcPr>
          <w:p w14:paraId="66B28F04" w14:textId="77777777" w:rsidR="005B0839" w:rsidRPr="001D5B6F" w:rsidRDefault="005B0839" w:rsidP="005B0839">
            <w:pPr>
              <w:jc w:val="both"/>
              <w:rPr>
                <w:rFonts w:ascii="Times New Roman" w:hAnsi="Times New Roman" w:cs="Times New Roman"/>
                <w:color w:val="000000" w:themeColor="text1"/>
              </w:rPr>
            </w:pPr>
          </w:p>
        </w:tc>
        <w:tc>
          <w:tcPr>
            <w:tcW w:w="2672" w:type="dxa"/>
            <w:gridSpan w:val="2"/>
            <w:vMerge/>
          </w:tcPr>
          <w:p w14:paraId="6B256EAF" w14:textId="77777777" w:rsidR="005B0839" w:rsidRPr="0063587D" w:rsidRDefault="005B0839" w:rsidP="005B0839">
            <w:pPr>
              <w:jc w:val="both"/>
              <w:rPr>
                <w:rFonts w:ascii="Times New Roman" w:hAnsi="Times New Roman" w:cs="Times New Roman"/>
              </w:rPr>
            </w:pPr>
          </w:p>
        </w:tc>
        <w:tc>
          <w:tcPr>
            <w:tcW w:w="2393" w:type="dxa"/>
            <w:vMerge/>
          </w:tcPr>
          <w:p w14:paraId="16140E70" w14:textId="77777777" w:rsidR="005B0839" w:rsidRPr="0063587D" w:rsidRDefault="005B0839" w:rsidP="005B0839">
            <w:pPr>
              <w:jc w:val="both"/>
              <w:rPr>
                <w:rFonts w:ascii="Times New Roman" w:hAnsi="Times New Roman" w:cs="Times New Roman"/>
              </w:rPr>
            </w:pPr>
          </w:p>
        </w:tc>
      </w:tr>
      <w:tr w:rsidR="005B0839" w:rsidRPr="0055036A" w14:paraId="356182BC" w14:textId="77777777" w:rsidTr="00136E18">
        <w:trPr>
          <w:trHeight w:val="444"/>
        </w:trPr>
        <w:tc>
          <w:tcPr>
            <w:tcW w:w="2426" w:type="dxa"/>
          </w:tcPr>
          <w:p w14:paraId="2F72CBB5" w14:textId="77777777" w:rsidR="005B0839" w:rsidRDefault="005B0839" w:rsidP="005B0839">
            <w:pPr>
              <w:rPr>
                <w:rFonts w:ascii="Times New Roman" w:hAnsi="Times New Roman" w:cs="Times New Roman"/>
                <w:b/>
                <w:color w:val="000000" w:themeColor="text1"/>
              </w:rPr>
            </w:pPr>
          </w:p>
        </w:tc>
        <w:tc>
          <w:tcPr>
            <w:tcW w:w="2098" w:type="dxa"/>
            <w:gridSpan w:val="2"/>
          </w:tcPr>
          <w:p w14:paraId="61FDB093" w14:textId="0BA96189" w:rsidR="005B0839" w:rsidRPr="00434CB5" w:rsidRDefault="005B0839" w:rsidP="005B0839">
            <w:pPr>
              <w:jc w:val="both"/>
              <w:rPr>
                <w:rFonts w:ascii="Times New Roman" w:hAnsi="Times New Roman" w:cs="Times New Roman"/>
                <w:color w:val="000000" w:themeColor="text1"/>
              </w:rPr>
            </w:pPr>
            <w:r w:rsidRPr="0072450F">
              <w:rPr>
                <w:rFonts w:ascii="Times New Roman" w:hAnsi="Times New Roman" w:cs="Times New Roman"/>
                <w:color w:val="000000" w:themeColor="text1"/>
                <w:lang w:val="en-GB"/>
              </w:rPr>
              <w:t>2.3 I</w:t>
            </w:r>
            <w:proofErr w:type="spellStart"/>
            <w:r w:rsidRPr="0072450F">
              <w:rPr>
                <w:rFonts w:ascii="Times New Roman" w:hAnsi="Times New Roman" w:cs="Times New Roman"/>
                <w:color w:val="000000" w:themeColor="text1"/>
                <w:lang w:val="sk-SK"/>
              </w:rPr>
              <w:t>nter</w:t>
            </w:r>
            <w:proofErr w:type="spellEnd"/>
            <w:r w:rsidRPr="0072450F">
              <w:rPr>
                <w:rFonts w:ascii="Times New Roman" w:hAnsi="Times New Roman" w:cs="Times New Roman"/>
                <w:color w:val="000000" w:themeColor="text1"/>
                <w:lang w:val="sk-SK"/>
              </w:rPr>
              <w:t xml:space="preserve"> </w:t>
            </w:r>
            <w:proofErr w:type="spellStart"/>
            <w:r w:rsidRPr="0072450F">
              <w:rPr>
                <w:rFonts w:ascii="Times New Roman" w:hAnsi="Times New Roman" w:cs="Times New Roman"/>
                <w:color w:val="000000" w:themeColor="text1"/>
                <w:lang w:val="sk-SK"/>
              </w:rPr>
              <w:t>institutional</w:t>
            </w:r>
            <w:proofErr w:type="spellEnd"/>
            <w:r w:rsidRPr="0072450F">
              <w:rPr>
                <w:rFonts w:ascii="Times New Roman" w:hAnsi="Times New Roman" w:cs="Times New Roman"/>
                <w:color w:val="000000" w:themeColor="text1"/>
                <w:lang w:val="sk-SK"/>
              </w:rPr>
              <w:t xml:space="preserve"> </w:t>
            </w:r>
            <w:proofErr w:type="spellStart"/>
            <w:r w:rsidRPr="0072450F">
              <w:rPr>
                <w:rFonts w:ascii="Times New Roman" w:hAnsi="Times New Roman" w:cs="Times New Roman"/>
                <w:color w:val="000000" w:themeColor="text1"/>
                <w:lang w:val="sk-SK"/>
              </w:rPr>
              <w:t>cooperation</w:t>
            </w:r>
            <w:proofErr w:type="spellEnd"/>
            <w:r w:rsidRPr="0072450F">
              <w:rPr>
                <w:rFonts w:ascii="Times New Roman" w:hAnsi="Times New Roman" w:cs="Times New Roman"/>
                <w:color w:val="000000" w:themeColor="text1"/>
                <w:lang w:val="sk-SK"/>
              </w:rPr>
              <w:t xml:space="preserve"> and </w:t>
            </w:r>
            <w:proofErr w:type="spellStart"/>
            <w:r w:rsidRPr="0072450F">
              <w:rPr>
                <w:rFonts w:ascii="Times New Roman" w:hAnsi="Times New Roman" w:cs="Times New Roman"/>
                <w:color w:val="000000" w:themeColor="text1"/>
                <w:lang w:val="sk-SK"/>
              </w:rPr>
              <w:t>accountability</w:t>
            </w:r>
            <w:proofErr w:type="spellEnd"/>
            <w:r w:rsidRPr="0072450F">
              <w:rPr>
                <w:rFonts w:ascii="Times New Roman" w:hAnsi="Times New Roman" w:cs="Times New Roman"/>
                <w:color w:val="000000" w:themeColor="text1"/>
                <w:lang w:val="sk-SK"/>
              </w:rPr>
              <w:t xml:space="preserve"> in </w:t>
            </w:r>
            <w:proofErr w:type="spellStart"/>
            <w:r w:rsidRPr="0072450F">
              <w:rPr>
                <w:rFonts w:ascii="Times New Roman" w:hAnsi="Times New Roman" w:cs="Times New Roman"/>
                <w:color w:val="000000" w:themeColor="text1"/>
                <w:lang w:val="sk-SK"/>
              </w:rPr>
              <w:t>insurance</w:t>
            </w:r>
            <w:proofErr w:type="spellEnd"/>
            <w:r w:rsidRPr="0072450F">
              <w:rPr>
                <w:rFonts w:ascii="Times New Roman" w:hAnsi="Times New Roman" w:cs="Times New Roman"/>
                <w:color w:val="000000" w:themeColor="text1"/>
                <w:lang w:val="sk-SK"/>
              </w:rPr>
              <w:t xml:space="preserve"> </w:t>
            </w:r>
            <w:proofErr w:type="spellStart"/>
            <w:r w:rsidRPr="0072450F">
              <w:rPr>
                <w:rFonts w:ascii="Times New Roman" w:hAnsi="Times New Roman" w:cs="Times New Roman"/>
                <w:color w:val="000000" w:themeColor="text1"/>
                <w:lang w:val="sk-SK"/>
              </w:rPr>
              <w:t>sector</w:t>
            </w:r>
            <w:proofErr w:type="spellEnd"/>
            <w:r w:rsidRPr="0072450F">
              <w:rPr>
                <w:rFonts w:ascii="Times New Roman" w:hAnsi="Times New Roman" w:cs="Times New Roman"/>
                <w:color w:val="000000" w:themeColor="text1"/>
                <w:lang w:val="sk-SK"/>
              </w:rPr>
              <w:t xml:space="preserve"> </w:t>
            </w:r>
            <w:proofErr w:type="spellStart"/>
            <w:r w:rsidRPr="0072450F">
              <w:rPr>
                <w:rFonts w:ascii="Times New Roman" w:hAnsi="Times New Roman" w:cs="Times New Roman"/>
                <w:color w:val="000000" w:themeColor="text1"/>
                <w:lang w:val="sk-SK"/>
              </w:rPr>
              <w:t>improved</w:t>
            </w:r>
            <w:proofErr w:type="spellEnd"/>
          </w:p>
        </w:tc>
        <w:tc>
          <w:tcPr>
            <w:tcW w:w="3251" w:type="dxa"/>
            <w:gridSpan w:val="2"/>
          </w:tcPr>
          <w:p w14:paraId="1D70352F" w14:textId="51182443" w:rsidR="00136E18" w:rsidRDefault="00945E2A" w:rsidP="005B0839">
            <w:pPr>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Level </w:t>
            </w:r>
            <w:r w:rsidR="00136E18">
              <w:rPr>
                <w:rFonts w:ascii="Times New Roman" w:hAnsi="Times New Roman" w:cs="Times New Roman"/>
                <w:color w:val="000000" w:themeColor="text1"/>
                <w:lang w:val="en-GB"/>
              </w:rPr>
              <w:t>of Inter institutional cooperation</w:t>
            </w:r>
          </w:p>
          <w:p w14:paraId="113696CC" w14:textId="02D3DCC7" w:rsidR="005B0839" w:rsidRPr="0072450F" w:rsidRDefault="00136E18" w:rsidP="005B0839">
            <w:pPr>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 </w:t>
            </w:r>
          </w:p>
          <w:p w14:paraId="7643D890" w14:textId="77777777" w:rsidR="005B0839" w:rsidRPr="0072450F" w:rsidRDefault="005B0839" w:rsidP="005B0839">
            <w:pPr>
              <w:jc w:val="both"/>
              <w:rPr>
                <w:rFonts w:ascii="Times New Roman" w:hAnsi="Times New Roman" w:cs="Times New Roman"/>
                <w:color w:val="000000" w:themeColor="text1"/>
                <w:lang w:val="en-GB"/>
              </w:rPr>
            </w:pPr>
          </w:p>
          <w:p w14:paraId="23D7FEF4" w14:textId="14C96B07" w:rsidR="005B0839" w:rsidRPr="005B0839" w:rsidRDefault="005B0839" w:rsidP="005B0839">
            <w:pPr>
              <w:jc w:val="both"/>
              <w:rPr>
                <w:rFonts w:ascii="Times New Roman" w:hAnsi="Times New Roman" w:cs="Times New Roman"/>
                <w:color w:val="000000" w:themeColor="text1"/>
                <w:lang w:val="en-GB"/>
              </w:rPr>
            </w:pPr>
            <w:r w:rsidRPr="005B0839">
              <w:rPr>
                <w:rFonts w:ascii="Times New Roman" w:hAnsi="Times New Roman" w:cs="Times New Roman"/>
                <w:color w:val="000000" w:themeColor="text1"/>
                <w:lang w:val="en-GB"/>
              </w:rPr>
              <w:t xml:space="preserve">Baseline: </w:t>
            </w:r>
            <w:r w:rsidR="009C6A1E">
              <w:rPr>
                <w:rFonts w:ascii="Times New Roman" w:hAnsi="Times New Roman" w:cs="Times New Roman"/>
                <w:color w:val="000000" w:themeColor="text1"/>
                <w:lang w:val="en-GB"/>
              </w:rPr>
              <w:t>modest cooperation</w:t>
            </w:r>
          </w:p>
          <w:p w14:paraId="5C6BDEBA" w14:textId="57372E64" w:rsidR="005B0839" w:rsidRPr="001D5B6F" w:rsidRDefault="005B0839" w:rsidP="009C6A1E">
            <w:pPr>
              <w:jc w:val="both"/>
              <w:rPr>
                <w:rFonts w:ascii="Times New Roman" w:hAnsi="Times New Roman" w:cs="Times New Roman"/>
                <w:color w:val="000000" w:themeColor="text1"/>
              </w:rPr>
            </w:pPr>
            <w:r w:rsidRPr="005B0839">
              <w:rPr>
                <w:rFonts w:ascii="Times New Roman" w:hAnsi="Times New Roman" w:cs="Times New Roman"/>
                <w:color w:val="000000" w:themeColor="text1"/>
                <w:lang w:val="en-GB"/>
              </w:rPr>
              <w:t>Target:</w:t>
            </w:r>
            <w:r w:rsidR="009C6A1E">
              <w:rPr>
                <w:rFonts w:ascii="Times New Roman" w:hAnsi="Times New Roman" w:cs="Times New Roman"/>
                <w:color w:val="000000" w:themeColor="text1"/>
                <w:lang w:val="en-GB"/>
              </w:rPr>
              <w:t xml:space="preserve"> </w:t>
            </w:r>
            <w:r w:rsidR="009C6A1E" w:rsidRPr="005B0839">
              <w:rPr>
                <w:rFonts w:ascii="Times New Roman" w:hAnsi="Times New Roman" w:cs="Times New Roman"/>
                <w:color w:val="000000" w:themeColor="text1"/>
                <w:lang w:val="en-GB"/>
              </w:rPr>
              <w:t xml:space="preserve">Inter institutional cooperation forum is organised in a regular and sustainable manner </w:t>
            </w:r>
          </w:p>
        </w:tc>
        <w:tc>
          <w:tcPr>
            <w:tcW w:w="2290" w:type="dxa"/>
            <w:gridSpan w:val="2"/>
          </w:tcPr>
          <w:p w14:paraId="314C71EB" w14:textId="77777777" w:rsidR="005B0839" w:rsidRPr="001D5B6F" w:rsidRDefault="005B0839" w:rsidP="005B0839">
            <w:pPr>
              <w:jc w:val="both"/>
              <w:rPr>
                <w:rFonts w:ascii="Times New Roman" w:hAnsi="Times New Roman" w:cs="Times New Roman"/>
                <w:color w:val="000000" w:themeColor="text1"/>
              </w:rPr>
            </w:pPr>
          </w:p>
        </w:tc>
        <w:tc>
          <w:tcPr>
            <w:tcW w:w="2672" w:type="dxa"/>
            <w:gridSpan w:val="2"/>
            <w:vMerge/>
          </w:tcPr>
          <w:p w14:paraId="5CBB10DF" w14:textId="77777777" w:rsidR="005B0839" w:rsidRPr="0063587D" w:rsidRDefault="005B0839" w:rsidP="005B0839">
            <w:pPr>
              <w:jc w:val="both"/>
              <w:rPr>
                <w:rFonts w:ascii="Times New Roman" w:hAnsi="Times New Roman" w:cs="Times New Roman"/>
              </w:rPr>
            </w:pPr>
          </w:p>
        </w:tc>
        <w:tc>
          <w:tcPr>
            <w:tcW w:w="2393" w:type="dxa"/>
            <w:vMerge/>
          </w:tcPr>
          <w:p w14:paraId="0F832650" w14:textId="77777777" w:rsidR="005B0839" w:rsidRPr="0063587D" w:rsidRDefault="005B0839" w:rsidP="005B0839">
            <w:pPr>
              <w:jc w:val="both"/>
              <w:rPr>
                <w:rFonts w:ascii="Times New Roman" w:hAnsi="Times New Roman" w:cs="Times New Roman"/>
              </w:rPr>
            </w:pPr>
          </w:p>
        </w:tc>
      </w:tr>
    </w:tbl>
    <w:p w14:paraId="65184B5A" w14:textId="79D79A9C" w:rsidR="009470BF" w:rsidRPr="0063587D" w:rsidRDefault="009470BF" w:rsidP="009470BF">
      <w:pPr>
        <w:autoSpaceDE w:val="0"/>
        <w:autoSpaceDN w:val="0"/>
        <w:adjustRightInd w:val="0"/>
        <w:spacing w:before="120" w:after="0" w:line="240" w:lineRule="auto"/>
        <w:jc w:val="both"/>
        <w:rPr>
          <w:rFonts w:ascii="Times New Roman" w:eastAsia="Times New Roman" w:hAnsi="Times New Roman" w:cs="Times New Roman"/>
          <w:lang w:eastAsia="en-GB"/>
        </w:rPr>
        <w:sectPr w:rsidR="009470BF" w:rsidRPr="0063587D" w:rsidSect="009470BF">
          <w:pgSz w:w="16840" w:h="11907" w:orient="landscape" w:code="9"/>
          <w:pgMar w:top="1411" w:right="850" w:bottom="1411" w:left="850" w:header="562" w:footer="562" w:gutter="0"/>
          <w:pgBorders w:offsetFrom="page">
            <w:right w:val="single" w:sz="4" w:space="24" w:color="auto"/>
          </w:pgBorders>
          <w:cols w:space="720"/>
        </w:sectPr>
      </w:pPr>
    </w:p>
    <w:p w14:paraId="2D121492" w14:textId="441F7E39" w:rsidR="00613661" w:rsidRPr="0063587D" w:rsidRDefault="009470BF" w:rsidP="009470BF">
      <w:pPr>
        <w:autoSpaceDE w:val="0"/>
        <w:autoSpaceDN w:val="0"/>
        <w:adjustRightInd w:val="0"/>
        <w:spacing w:before="120" w:after="0" w:line="240" w:lineRule="auto"/>
        <w:jc w:val="both"/>
        <w:rPr>
          <w:rFonts w:ascii="Times New Roman" w:eastAsia="Times New Roman" w:hAnsi="Times New Roman" w:cs="Times New Roman"/>
          <w:b/>
          <w:lang w:eastAsia="en-GB"/>
        </w:rPr>
      </w:pPr>
      <w:r w:rsidRPr="0063587D">
        <w:rPr>
          <w:rFonts w:ascii="Times New Roman" w:eastAsia="Times New Roman" w:hAnsi="Times New Roman" w:cs="Times New Roman"/>
          <w:b/>
          <w:lang w:eastAsia="en-GB"/>
        </w:rPr>
        <w:lastRenderedPageBreak/>
        <w:t xml:space="preserve">Annex 2: </w:t>
      </w:r>
      <w:r w:rsidR="00613661" w:rsidRPr="0063587D">
        <w:rPr>
          <w:rFonts w:ascii="Times New Roman" w:eastAsia="Times New Roman" w:hAnsi="Times New Roman" w:cs="Times New Roman"/>
          <w:b/>
          <w:lang w:eastAsia="en-GB"/>
        </w:rPr>
        <w:t xml:space="preserve"> </w:t>
      </w:r>
      <w:r w:rsidR="00AC114E" w:rsidRPr="0063587D">
        <w:rPr>
          <w:rFonts w:ascii="Times New Roman" w:eastAsia="Times New Roman" w:hAnsi="Times New Roman" w:cs="Times New Roman"/>
          <w:b/>
          <w:lang w:eastAsia="en-GB"/>
        </w:rPr>
        <w:t>ISSSG Organisational Chart</w:t>
      </w:r>
    </w:p>
    <w:p w14:paraId="29ABFA62" w14:textId="77777777" w:rsidR="00613661" w:rsidRPr="009470BF" w:rsidRDefault="00613661"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45B1572B" w14:textId="7091E19C" w:rsidR="00613661" w:rsidRPr="009470BF" w:rsidRDefault="00AC114E"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9470BF">
        <w:rPr>
          <w:rFonts w:ascii="Times New Roman" w:hAnsi="Times New Roman" w:cs="Times New Roman"/>
          <w:bCs/>
          <w:noProof/>
          <w:sz w:val="24"/>
          <w:szCs w:val="24"/>
          <w:lang w:eastAsia="en-GB"/>
        </w:rPr>
        <w:drawing>
          <wp:inline distT="0" distB="0" distL="0" distR="0" wp14:anchorId="27890CCB" wp14:editId="792A4768">
            <wp:extent cx="6225658" cy="4648200"/>
            <wp:effectExtent l="0" t="0" r="3810" b="0"/>
            <wp:docPr id="1" name="Picture 1" descr="structure-eng-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cture-eng-new.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1401" cy="4652488"/>
                    </a:xfrm>
                    <a:prstGeom prst="rect">
                      <a:avLst/>
                    </a:prstGeom>
                    <a:noFill/>
                    <a:ln>
                      <a:noFill/>
                    </a:ln>
                  </pic:spPr>
                </pic:pic>
              </a:graphicData>
            </a:graphic>
          </wp:inline>
        </w:drawing>
      </w:r>
    </w:p>
    <w:p w14:paraId="3F69F718" w14:textId="77777777" w:rsidR="00613661" w:rsidRPr="009470BF" w:rsidRDefault="00613661"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5F3931D4" w14:textId="77777777" w:rsidR="00613661" w:rsidRPr="009470BF" w:rsidRDefault="00613661"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30397140" w14:textId="77777777" w:rsidR="00613661" w:rsidRDefault="00613661"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7167945A"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2DB33955"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4FAB3670"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7654483E"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1A645F66"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17AC7CB0"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4F381AFE"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36705ED0"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0FF2118E"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54982CB5"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6CF7F777"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7FDD76A7" w14:textId="77777777" w:rsidR="000F4FA2" w:rsidRDefault="000F4FA2" w:rsidP="00C75E4E">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2F5C375F" w14:textId="77777777" w:rsidR="00150DCA" w:rsidRDefault="00150DCA" w:rsidP="00991102">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p w14:paraId="7FC4FA58" w14:textId="77777777" w:rsidR="00150DCA" w:rsidRDefault="00150DCA" w:rsidP="00991102">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p w14:paraId="5817EE8A" w14:textId="5EFB814B" w:rsidR="00991102" w:rsidRDefault="000F4FA2" w:rsidP="00991102">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0F4FA2">
        <w:rPr>
          <w:rFonts w:ascii="Times New Roman" w:eastAsia="Times New Roman" w:hAnsi="Times New Roman" w:cs="Times New Roman"/>
          <w:b/>
          <w:lang w:eastAsia="en-GB"/>
        </w:rPr>
        <w:lastRenderedPageBreak/>
        <w:t>Annex 3: List of insurance companies in Georgia</w:t>
      </w:r>
    </w:p>
    <w:p w14:paraId="719C0AC9" w14:textId="77777777" w:rsidR="00991102" w:rsidRPr="00991102" w:rsidRDefault="00991102" w:rsidP="00991102">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p w14:paraId="2927180C"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w:t>
      </w:r>
      <w:r w:rsidRPr="00991102">
        <w:rPr>
          <w:rFonts w:ascii="Times New Roman" w:hAnsi="Times New Roman" w:cs="Times New Roman"/>
          <w:color w:val="000000" w:themeColor="text1"/>
          <w:lang w:val="sk-SK"/>
        </w:rPr>
        <w:tab/>
        <w:t>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GPI Holding” </w:t>
      </w:r>
    </w:p>
    <w:p w14:paraId="5BD25E1F"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2.</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Euroins</w:t>
      </w:r>
      <w:proofErr w:type="spellEnd"/>
      <w:r w:rsidRPr="00991102">
        <w:rPr>
          <w:rFonts w:ascii="Times New Roman" w:hAnsi="Times New Roman" w:cs="Times New Roman"/>
          <w:color w:val="000000" w:themeColor="text1"/>
          <w:lang w:val="sk-SK"/>
        </w:rPr>
        <w:t xml:space="preserve"> Georgia"</w:t>
      </w:r>
    </w:p>
    <w:p w14:paraId="3071BC54"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3.</w:t>
      </w:r>
      <w:r w:rsidRPr="00991102">
        <w:rPr>
          <w:rFonts w:ascii="Times New Roman" w:hAnsi="Times New Roman" w:cs="Times New Roman"/>
          <w:color w:val="000000" w:themeColor="text1"/>
          <w:lang w:val="sk-SK"/>
        </w:rPr>
        <w:tab/>
        <w:t>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Imedi</w:t>
      </w:r>
      <w:proofErr w:type="spellEnd"/>
      <w:r w:rsidRPr="00991102">
        <w:rPr>
          <w:rFonts w:ascii="Times New Roman" w:hAnsi="Times New Roman" w:cs="Times New Roman"/>
          <w:color w:val="000000" w:themeColor="text1"/>
          <w:lang w:val="sk-SK"/>
        </w:rPr>
        <w:t xml:space="preserve"> L”</w:t>
      </w:r>
    </w:p>
    <w:p w14:paraId="1652C007"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4.</w:t>
      </w:r>
      <w:r w:rsidRPr="00991102">
        <w:rPr>
          <w:rFonts w:ascii="Times New Roman" w:hAnsi="Times New Roman" w:cs="Times New Roman"/>
          <w:color w:val="000000" w:themeColor="text1"/>
          <w:lang w:val="sk-SK"/>
        </w:rPr>
        <w:tab/>
        <w:t>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Aldagi</w:t>
      </w:r>
      <w:proofErr w:type="spellEnd"/>
      <w:r w:rsidRPr="00991102">
        <w:rPr>
          <w:rFonts w:ascii="Times New Roman" w:hAnsi="Times New Roman" w:cs="Times New Roman"/>
          <w:color w:val="000000" w:themeColor="text1"/>
          <w:lang w:val="sk-SK"/>
        </w:rPr>
        <w:t>"</w:t>
      </w:r>
    </w:p>
    <w:p w14:paraId="7F9D9A64"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5.</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International</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“IRAO” </w:t>
      </w:r>
    </w:p>
    <w:p w14:paraId="5C38E3F7"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6.</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Alpha</w:t>
      </w:r>
      <w:proofErr w:type="spellEnd"/>
      <w:r w:rsidRPr="00991102">
        <w:rPr>
          <w:rFonts w:ascii="Times New Roman" w:hAnsi="Times New Roman" w:cs="Times New Roman"/>
          <w:color w:val="000000" w:themeColor="text1"/>
          <w:lang w:val="sk-SK"/>
        </w:rPr>
        <w:t>”</w:t>
      </w:r>
    </w:p>
    <w:p w14:paraId="0D8E5B77"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7.</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“Unison” </w:t>
      </w:r>
    </w:p>
    <w:p w14:paraId="2957AAD1"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8.</w:t>
      </w:r>
      <w:r w:rsidRPr="00991102">
        <w:rPr>
          <w:rFonts w:ascii="Times New Roman" w:hAnsi="Times New Roman" w:cs="Times New Roman"/>
          <w:color w:val="000000" w:themeColor="text1"/>
          <w:lang w:val="sk-SK"/>
        </w:rPr>
        <w:tab/>
        <w:t>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Cartu</w:t>
      </w:r>
      <w:proofErr w:type="spellEnd"/>
      <w:r w:rsidRPr="00991102">
        <w:rPr>
          <w:rFonts w:ascii="Times New Roman" w:hAnsi="Times New Roman" w:cs="Times New Roman"/>
          <w:color w:val="000000" w:themeColor="text1"/>
          <w:lang w:val="sk-SK"/>
        </w:rPr>
        <w:t xml:space="preserve">” </w:t>
      </w:r>
    </w:p>
    <w:p w14:paraId="2340CB73"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9.</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"Prime" </w:t>
      </w:r>
    </w:p>
    <w:p w14:paraId="07C9C51C"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10.</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International</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“KAMARA” </w:t>
      </w:r>
    </w:p>
    <w:p w14:paraId="629B7DD7"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11.</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"TBC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w:t>
      </w:r>
    </w:p>
    <w:p w14:paraId="02378391"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12.</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Group</w:t>
      </w:r>
      <w:proofErr w:type="spellEnd"/>
      <w:r w:rsidRPr="00991102">
        <w:rPr>
          <w:rFonts w:ascii="Times New Roman" w:hAnsi="Times New Roman" w:cs="Times New Roman"/>
          <w:color w:val="000000" w:themeColor="text1"/>
          <w:lang w:val="sk-SK"/>
        </w:rPr>
        <w:t xml:space="preserve"> of </w:t>
      </w:r>
      <w:proofErr w:type="spellStart"/>
      <w:r w:rsidRPr="00991102">
        <w:rPr>
          <w:rFonts w:ascii="Times New Roman" w:hAnsi="Times New Roman" w:cs="Times New Roman"/>
          <w:color w:val="000000" w:themeColor="text1"/>
          <w:lang w:val="sk-SK"/>
        </w:rPr>
        <w:t>Georgia-“IGG</w:t>
      </w:r>
      <w:proofErr w:type="spellEnd"/>
      <w:r w:rsidRPr="00991102">
        <w:rPr>
          <w:rFonts w:ascii="Times New Roman" w:hAnsi="Times New Roman" w:cs="Times New Roman"/>
          <w:color w:val="000000" w:themeColor="text1"/>
          <w:lang w:val="sk-SK"/>
        </w:rPr>
        <w:t xml:space="preserve">” </w:t>
      </w:r>
    </w:p>
    <w:p w14:paraId="26BEF8B7" w14:textId="182A7D0D" w:rsidR="00991102" w:rsidRPr="00991102" w:rsidRDefault="00991102" w:rsidP="00991102">
      <w:pPr>
        <w:spacing w:before="240" w:after="0"/>
        <w:rPr>
          <w:rFonts w:ascii="Times New Roman" w:hAnsi="Times New Roman" w:cs="Times New Roman"/>
          <w:color w:val="000000" w:themeColor="text1"/>
          <w:lang w:val="sk-SK"/>
        </w:rPr>
      </w:pPr>
      <w:r>
        <w:rPr>
          <w:rFonts w:ascii="Times New Roman" w:hAnsi="Times New Roman" w:cs="Times New Roman"/>
          <w:color w:val="000000" w:themeColor="text1"/>
          <w:lang w:val="sk-SK"/>
        </w:rPr>
        <w:t>13.</w:t>
      </w:r>
      <w:r>
        <w:rPr>
          <w:rFonts w:ascii="Times New Roman" w:hAnsi="Times New Roman" w:cs="Times New Roman"/>
          <w:color w:val="000000" w:themeColor="text1"/>
          <w:lang w:val="sk-SK"/>
        </w:rPr>
        <w:tab/>
        <w:t>JSC “</w:t>
      </w:r>
      <w:proofErr w:type="spellStart"/>
      <w:r w:rsidRPr="00991102">
        <w:rPr>
          <w:rFonts w:ascii="Times New Roman" w:hAnsi="Times New Roman" w:cs="Times New Roman"/>
          <w:color w:val="000000" w:themeColor="text1"/>
          <w:lang w:val="sk-SK"/>
        </w:rPr>
        <w:t>Hualing</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w:t>
      </w:r>
    </w:p>
    <w:p w14:paraId="07585050"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14.</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Ardi</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Group</w:t>
      </w:r>
      <w:proofErr w:type="spellEnd"/>
      <w:r w:rsidRPr="00991102">
        <w:rPr>
          <w:rFonts w:ascii="Times New Roman" w:hAnsi="Times New Roman" w:cs="Times New Roman"/>
          <w:color w:val="000000" w:themeColor="text1"/>
          <w:lang w:val="sk-SK"/>
        </w:rPr>
        <w:t>”</w:t>
      </w:r>
    </w:p>
    <w:p w14:paraId="620DD0A5"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15.</w:t>
      </w:r>
      <w:r w:rsidRPr="00991102">
        <w:rPr>
          <w:rFonts w:ascii="Times New Roman" w:hAnsi="Times New Roman" w:cs="Times New Roman"/>
          <w:color w:val="000000" w:themeColor="text1"/>
          <w:lang w:val="sk-SK"/>
        </w:rPr>
        <w:tab/>
        <w:t xml:space="preserve">JSC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Tao</w:t>
      </w:r>
      <w:proofErr w:type="spellEnd"/>
      <w:r w:rsidRPr="00991102">
        <w:rPr>
          <w:rFonts w:ascii="Times New Roman" w:hAnsi="Times New Roman" w:cs="Times New Roman"/>
          <w:color w:val="000000" w:themeColor="text1"/>
          <w:lang w:val="sk-SK"/>
        </w:rPr>
        <w:t>”</w:t>
      </w:r>
    </w:p>
    <w:p w14:paraId="470A4400"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16.</w:t>
      </w:r>
      <w:r w:rsidRPr="00991102">
        <w:rPr>
          <w:rFonts w:ascii="Times New Roman" w:hAnsi="Times New Roman" w:cs="Times New Roman"/>
          <w:color w:val="000000" w:themeColor="text1"/>
          <w:lang w:val="sk-SK"/>
        </w:rPr>
        <w:tab/>
        <w:t xml:space="preserve">JSC Risk </w:t>
      </w:r>
      <w:proofErr w:type="spellStart"/>
      <w:r w:rsidRPr="00991102">
        <w:rPr>
          <w:rFonts w:ascii="Times New Roman" w:hAnsi="Times New Roman" w:cs="Times New Roman"/>
          <w:color w:val="000000" w:themeColor="text1"/>
          <w:lang w:val="sk-SK"/>
        </w:rPr>
        <w:t>Management</w:t>
      </w:r>
      <w:proofErr w:type="spellEnd"/>
      <w:r w:rsidRPr="00991102">
        <w:rPr>
          <w:rFonts w:ascii="Times New Roman" w:hAnsi="Times New Roman" w:cs="Times New Roman"/>
          <w:color w:val="000000" w:themeColor="text1"/>
          <w:lang w:val="sk-SK"/>
        </w:rPr>
        <w:t xml:space="preserve"> &amp;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Company</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Global</w:t>
      </w:r>
      <w:proofErr w:type="spellEnd"/>
      <w:r w:rsidRPr="00991102">
        <w:rPr>
          <w:rFonts w:ascii="Times New Roman" w:hAnsi="Times New Roman" w:cs="Times New Roman"/>
          <w:color w:val="000000" w:themeColor="text1"/>
          <w:lang w:val="sk-SK"/>
        </w:rPr>
        <w:t xml:space="preserve"> </w:t>
      </w:r>
      <w:proofErr w:type="spellStart"/>
      <w:r w:rsidRPr="00991102">
        <w:rPr>
          <w:rFonts w:ascii="Times New Roman" w:hAnsi="Times New Roman" w:cs="Times New Roman"/>
          <w:color w:val="000000" w:themeColor="text1"/>
          <w:lang w:val="sk-SK"/>
        </w:rPr>
        <w:t>Benefits</w:t>
      </w:r>
      <w:proofErr w:type="spellEnd"/>
      <w:r w:rsidRPr="00991102">
        <w:rPr>
          <w:rFonts w:ascii="Times New Roman" w:hAnsi="Times New Roman" w:cs="Times New Roman"/>
          <w:color w:val="000000" w:themeColor="text1"/>
          <w:lang w:val="sk-SK"/>
        </w:rPr>
        <w:t xml:space="preserve"> Georgia”</w:t>
      </w:r>
    </w:p>
    <w:p w14:paraId="6FDF89B7" w14:textId="77777777" w:rsidR="00991102" w:rsidRPr="00991102" w:rsidRDefault="00991102" w:rsidP="00991102">
      <w:pPr>
        <w:spacing w:before="240" w:after="0"/>
        <w:rPr>
          <w:rFonts w:ascii="Times New Roman" w:hAnsi="Times New Roman" w:cs="Times New Roman"/>
          <w:color w:val="000000" w:themeColor="text1"/>
          <w:lang w:val="sk-SK"/>
        </w:rPr>
      </w:pPr>
      <w:r w:rsidRPr="00991102">
        <w:rPr>
          <w:rFonts w:ascii="Times New Roman" w:hAnsi="Times New Roman" w:cs="Times New Roman"/>
          <w:color w:val="000000" w:themeColor="text1"/>
          <w:lang w:val="sk-SK"/>
        </w:rPr>
        <w:t>17.</w:t>
      </w:r>
      <w:r w:rsidRPr="00991102">
        <w:rPr>
          <w:rFonts w:ascii="Times New Roman" w:hAnsi="Times New Roman" w:cs="Times New Roman"/>
          <w:color w:val="000000" w:themeColor="text1"/>
          <w:lang w:val="sk-SK"/>
        </w:rPr>
        <w:tab/>
        <w:t xml:space="preserve">JSC “PSP </w:t>
      </w:r>
      <w:proofErr w:type="spellStart"/>
      <w:r w:rsidRPr="00991102">
        <w:rPr>
          <w:rFonts w:ascii="Times New Roman" w:hAnsi="Times New Roman" w:cs="Times New Roman"/>
          <w:color w:val="000000" w:themeColor="text1"/>
          <w:lang w:val="sk-SK"/>
        </w:rPr>
        <w:t>Insurance</w:t>
      </w:r>
      <w:proofErr w:type="spellEnd"/>
      <w:r w:rsidRPr="00991102">
        <w:rPr>
          <w:rFonts w:ascii="Times New Roman" w:hAnsi="Times New Roman" w:cs="Times New Roman"/>
          <w:color w:val="000000" w:themeColor="text1"/>
          <w:lang w:val="sk-SK"/>
        </w:rPr>
        <w:t>”</w:t>
      </w:r>
    </w:p>
    <w:p w14:paraId="157E3293" w14:textId="77777777" w:rsidR="00991102" w:rsidRPr="000F4FA2" w:rsidRDefault="00991102" w:rsidP="00C75E4E">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p>
    <w:sectPr w:rsidR="00991102" w:rsidRPr="000F4FA2" w:rsidSect="00881918">
      <w:pgSz w:w="11907" w:h="16840" w:code="9"/>
      <w:pgMar w:top="851" w:right="1417" w:bottom="851" w:left="1418" w:header="567" w:footer="567" w:gutter="0"/>
      <w:pgBorders w:offsetFrom="page">
        <w:right w:val="single" w:sz="4" w:space="24" w:color="auto"/>
      </w:pgBorders>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6AF1D" w16cid:durableId="20506A51"/>
  <w16cid:commentId w16cid:paraId="43D837D7" w16cid:durableId="2055F957"/>
  <w16cid:commentId w16cid:paraId="606F28E2" w16cid:durableId="20506A52"/>
  <w16cid:commentId w16cid:paraId="071C86EE" w16cid:durableId="20506A54"/>
  <w16cid:commentId w16cid:paraId="4721405A" w16cid:durableId="2055FBEF"/>
  <w16cid:commentId w16cid:paraId="6170C7B8" w16cid:durableId="20506A55"/>
  <w16cid:commentId w16cid:paraId="17C452BE" w16cid:durableId="20630EE9"/>
  <w16cid:commentId w16cid:paraId="128A3E01" w16cid:durableId="20506A56"/>
  <w16cid:commentId w16cid:paraId="0BE6AE19" w16cid:durableId="20506A57"/>
  <w16cid:commentId w16cid:paraId="75A1B6A5" w16cid:durableId="2055FFB4"/>
  <w16cid:commentId w16cid:paraId="311824F3" w16cid:durableId="20506A58"/>
  <w16cid:commentId w16cid:paraId="656D4561" w16cid:durableId="20506A59"/>
  <w16cid:commentId w16cid:paraId="167D5142" w16cid:durableId="20560204"/>
  <w16cid:commentId w16cid:paraId="7AD58452" w16cid:durableId="20506A5A"/>
  <w16cid:commentId w16cid:paraId="53A01C12" w16cid:durableId="20506A5B"/>
  <w16cid:commentId w16cid:paraId="6754B396" w16cid:durableId="20560246"/>
  <w16cid:commentId w16cid:paraId="7B9FE41E" w16cid:durableId="20506A5C"/>
  <w16cid:commentId w16cid:paraId="069F0769" w16cid:durableId="20560292"/>
  <w16cid:commentId w16cid:paraId="2C1910BD" w16cid:durableId="20506A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01CF1" w14:textId="77777777" w:rsidR="00B236B5" w:rsidRDefault="00B236B5" w:rsidP="001F7F17">
      <w:pPr>
        <w:spacing w:after="0" w:line="240" w:lineRule="auto"/>
      </w:pPr>
      <w:r>
        <w:separator/>
      </w:r>
    </w:p>
  </w:endnote>
  <w:endnote w:type="continuationSeparator" w:id="0">
    <w:p w14:paraId="402A0568" w14:textId="77777777" w:rsidR="00B236B5" w:rsidRDefault="00B236B5" w:rsidP="001F7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w:altName w:val="Times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FE98" w14:textId="77777777" w:rsidR="00A344AF" w:rsidRDefault="00A344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33EEDD2B" w14:textId="77777777" w:rsidR="00A344AF" w:rsidRDefault="00A344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07115" w14:textId="1F4520EA" w:rsidR="00A344AF" w:rsidRPr="007338F0" w:rsidRDefault="00A344AF">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E8403B">
      <w:rPr>
        <w:noProof/>
      </w:rPr>
      <w:t>1</w:t>
    </w:r>
    <w:r w:rsidRPr="007338F0">
      <w:rPr>
        <w:noProof/>
      </w:rPr>
      <w:fldChar w:fldCharType="end"/>
    </w:r>
  </w:p>
  <w:p w14:paraId="705F1C33" w14:textId="77777777" w:rsidR="00A344AF" w:rsidRDefault="00A344AF">
    <w:pPr>
      <w:pStyle w:val="Footer"/>
      <w:framePr w:wrap="around" w:vAnchor="text" w:hAnchor="margin" w:xAlign="center" w:y="1"/>
      <w:rPr>
        <w:rStyle w:val="PageNumber"/>
      </w:rPr>
    </w:pPr>
  </w:p>
  <w:p w14:paraId="0BC9CE1C" w14:textId="77777777" w:rsidR="00A344AF" w:rsidRDefault="00A344AF">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F90BB" w14:textId="77777777" w:rsidR="00B236B5" w:rsidRDefault="00B236B5" w:rsidP="001F7F17">
      <w:pPr>
        <w:spacing w:after="0" w:line="240" w:lineRule="auto"/>
      </w:pPr>
      <w:r>
        <w:separator/>
      </w:r>
    </w:p>
  </w:footnote>
  <w:footnote w:type="continuationSeparator" w:id="0">
    <w:p w14:paraId="142E3A9E" w14:textId="77777777" w:rsidR="00B236B5" w:rsidRDefault="00B236B5" w:rsidP="001F7F17">
      <w:pPr>
        <w:spacing w:after="0" w:line="240" w:lineRule="auto"/>
      </w:pPr>
      <w:r>
        <w:continuationSeparator/>
      </w:r>
    </w:p>
  </w:footnote>
  <w:footnote w:id="1">
    <w:p w14:paraId="76557099" w14:textId="77777777" w:rsidR="00891101" w:rsidRDefault="00891101" w:rsidP="00891101">
      <w:pPr>
        <w:pStyle w:val="FootnoteText"/>
        <w:rPr>
          <w:lang w:val="en-US"/>
        </w:rPr>
      </w:pPr>
      <w:r>
        <w:rPr>
          <w:rStyle w:val="FootnoteReference"/>
          <w:rFonts w:eastAsia="SimSun"/>
          <w:lang w:val="en-US"/>
        </w:rPr>
        <w:t>[1]</w:t>
      </w:r>
      <w:r>
        <w:rPr>
          <w:lang w:val="en-US"/>
        </w:rPr>
        <w:t xml:space="preserve"> Twinning manual Annex A2</w:t>
      </w:r>
    </w:p>
  </w:footnote>
  <w:footnote w:id="2">
    <w:p w14:paraId="16E27029" w14:textId="77777777" w:rsidR="00A344AF" w:rsidRPr="00F8349C" w:rsidRDefault="00A344AF" w:rsidP="006E54DE">
      <w:pPr>
        <w:pStyle w:val="FootnoteText"/>
        <w:rPr>
          <w:sz w:val="18"/>
          <w:szCs w:val="18"/>
        </w:rPr>
      </w:pPr>
      <w:r w:rsidRPr="004B1DC8">
        <w:rPr>
          <w:rStyle w:val="FootnoteReference"/>
          <w:rFonts w:eastAsia="SimSun"/>
          <w:sz w:val="18"/>
          <w:szCs w:val="18"/>
        </w:rPr>
        <w:footnoteRef/>
      </w:r>
      <w:r w:rsidRPr="004B1DC8">
        <w:rPr>
          <w:sz w:val="18"/>
          <w:szCs w:val="18"/>
        </w:rPr>
        <w:t xml:space="preserve"> </w:t>
      </w:r>
      <w:r w:rsidRPr="00F8349C">
        <w:rPr>
          <w:sz w:val="18"/>
          <w:szCs w:val="18"/>
        </w:rPr>
        <w:t>http://ec.europa.eu/info/strategy/better-regulation-why-and-how_en</w:t>
      </w:r>
    </w:p>
  </w:footnote>
  <w:footnote w:id="3">
    <w:p w14:paraId="07F58274" w14:textId="77777777" w:rsidR="00A344AF" w:rsidRPr="004B1DC8" w:rsidRDefault="00A344AF" w:rsidP="006E54DE">
      <w:pPr>
        <w:pStyle w:val="FootnoteText"/>
        <w:rPr>
          <w:sz w:val="18"/>
          <w:szCs w:val="18"/>
        </w:rPr>
      </w:pPr>
      <w:r w:rsidRPr="00DC3A36">
        <w:rPr>
          <w:rStyle w:val="FootnoteReference"/>
          <w:rFonts w:eastAsia="SimSun"/>
          <w:sz w:val="18"/>
          <w:szCs w:val="18"/>
        </w:rPr>
        <w:footnoteRef/>
      </w:r>
      <w:r w:rsidRPr="00DC3A36">
        <w:rPr>
          <w:sz w:val="18"/>
          <w:szCs w:val="18"/>
        </w:rPr>
        <w:t xml:space="preserve"> http://ec.europa.eu/info/files/better-regulation-better-results-eu-agenda-0_en</w:t>
      </w:r>
    </w:p>
  </w:footnote>
  <w:footnote w:id="4">
    <w:p w14:paraId="709A6066" w14:textId="77777777" w:rsidR="00A344AF" w:rsidRPr="00DC3A36" w:rsidRDefault="00A344AF" w:rsidP="002C7F23">
      <w:pPr>
        <w:pStyle w:val="FootnoteText"/>
        <w:rPr>
          <w:sz w:val="18"/>
          <w:szCs w:val="18"/>
          <w:lang w:val="en-US"/>
        </w:rPr>
      </w:pPr>
      <w:r>
        <w:rPr>
          <w:rStyle w:val="FootnoteReference"/>
        </w:rPr>
        <w:footnoteRef/>
      </w:r>
      <w:r>
        <w:t xml:space="preserve"> </w:t>
      </w:r>
      <w:hyperlink r:id="rId1" w:history="1">
        <w:r w:rsidRPr="00DC3A36">
          <w:rPr>
            <w:rStyle w:val="Hyperlink"/>
            <w:sz w:val="18"/>
            <w:szCs w:val="18"/>
          </w:rPr>
          <w:t>http://www.sigmaweb.org/publications/Baseline-Measurement-Report-2018-Georgia.pdf</w:t>
        </w:r>
      </w:hyperlink>
    </w:p>
  </w:footnote>
  <w:footnote w:id="5">
    <w:p w14:paraId="6482B247" w14:textId="56990278" w:rsidR="00A344AF" w:rsidRPr="001D7823" w:rsidRDefault="00A344AF">
      <w:pPr>
        <w:pStyle w:val="FootnoteText"/>
        <w:rPr>
          <w:lang w:val="en-US"/>
        </w:rPr>
      </w:pPr>
      <w:r>
        <w:rPr>
          <w:rStyle w:val="FootnoteReference"/>
        </w:rPr>
        <w:footnoteRef/>
      </w:r>
      <w:r>
        <w:t xml:space="preserve"> </w:t>
      </w:r>
      <w:r w:rsidRPr="00503D2A">
        <w:t>http://insurance.gov.ge/getattachment/Legislation/Normative-Acts/07_2013_05_02_N_102-ENG.pdf.aspx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0FAAC" w14:textId="77777777" w:rsidR="00A344AF" w:rsidRDefault="00A344AF">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0E218CC"/>
    <w:multiLevelType w:val="hybridMultilevel"/>
    <w:tmpl w:val="0216417C"/>
    <w:lvl w:ilvl="0" w:tplc="9F3E9E8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C4B51"/>
    <w:multiLevelType w:val="hybridMultilevel"/>
    <w:tmpl w:val="B4629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3">
    <w:nsid w:val="1A6A1A85"/>
    <w:multiLevelType w:val="hybridMultilevel"/>
    <w:tmpl w:val="137E209C"/>
    <w:lvl w:ilvl="0" w:tplc="2416B14A">
      <w:start w:val="3"/>
      <w:numFmt w:val="bullet"/>
      <w:lvlText w:val="-"/>
      <w:lvlJc w:val="left"/>
      <w:pPr>
        <w:ind w:left="720" w:hanging="360"/>
      </w:pPr>
      <w:rPr>
        <w:rFonts w:ascii="Sylfaen" w:eastAsia="Times New Roman" w:hAnsi="Sylfae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273A3A"/>
    <w:multiLevelType w:val="hybridMultilevel"/>
    <w:tmpl w:val="EBEE8CEC"/>
    <w:lvl w:ilvl="0" w:tplc="CDD4F0F2">
      <w:start w:val="1"/>
      <w:numFmt w:val="bullet"/>
      <w:lvlText w:val=""/>
      <w:lvlJc w:val="left"/>
      <w:pPr>
        <w:ind w:left="81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F355CE6"/>
    <w:multiLevelType w:val="hybridMultilevel"/>
    <w:tmpl w:val="52BEB58A"/>
    <w:lvl w:ilvl="0" w:tplc="67F22E30">
      <w:start w:val="1"/>
      <w:numFmt w:val="bullet"/>
      <w:suff w:val="space"/>
      <w:lvlText w:val=""/>
      <w:lvlJc w:val="left"/>
      <w:pPr>
        <w:ind w:left="144" w:hanging="14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567B13"/>
    <w:multiLevelType w:val="hybridMultilevel"/>
    <w:tmpl w:val="962245C0"/>
    <w:lvl w:ilvl="0" w:tplc="9F3E9E84">
      <w:numFmt w:val="bullet"/>
      <w:lvlText w:val="-"/>
      <w:lvlJc w:val="left"/>
      <w:pPr>
        <w:ind w:left="1260" w:hanging="360"/>
      </w:pPr>
      <w:rPr>
        <w:rFonts w:ascii="Sylfaen" w:eastAsiaTheme="minorHAnsi" w:hAnsi="Sylfaen" w:cstheme="min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8">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9">
    <w:nsid w:val="2E930C73"/>
    <w:multiLevelType w:val="hybridMultilevel"/>
    <w:tmpl w:val="8CBC8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908E5"/>
    <w:multiLevelType w:val="hybridMultilevel"/>
    <w:tmpl w:val="BC103314"/>
    <w:lvl w:ilvl="0" w:tplc="F702AC40">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797493"/>
    <w:multiLevelType w:val="hybridMultilevel"/>
    <w:tmpl w:val="03784A4E"/>
    <w:lvl w:ilvl="0" w:tplc="2206A6BA">
      <w:start w:val="1"/>
      <w:numFmt w:val="bullet"/>
      <w:lvlText w:val="-"/>
      <w:lvlJc w:val="left"/>
      <w:pPr>
        <w:ind w:left="81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33940101"/>
    <w:multiLevelType w:val="hybridMultilevel"/>
    <w:tmpl w:val="3EB6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4">
    <w:nsid w:val="351761A2"/>
    <w:multiLevelType w:val="hybridMultilevel"/>
    <w:tmpl w:val="C1E617B0"/>
    <w:lvl w:ilvl="0" w:tplc="CDD4F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61EBB"/>
    <w:multiLevelType w:val="hybridMultilevel"/>
    <w:tmpl w:val="9D069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2B30956"/>
    <w:multiLevelType w:val="hybridMultilevel"/>
    <w:tmpl w:val="B23891B4"/>
    <w:lvl w:ilvl="0" w:tplc="7CF2F1F0">
      <w:start w:val="2"/>
      <w:numFmt w:val="bullet"/>
      <w:lvlText w:val="-"/>
      <w:lvlJc w:val="left"/>
      <w:pPr>
        <w:ind w:left="1288" w:hanging="360"/>
      </w:pPr>
      <w:rPr>
        <w:rFonts w:ascii="Times New Roman" w:eastAsia="Times New Roman" w:hAnsi="Times New Roman" w:cs="Times New Roman" w:hint="default"/>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18">
    <w:nsid w:val="42CC4C4E"/>
    <w:multiLevelType w:val="hybridMultilevel"/>
    <w:tmpl w:val="346213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4EE2952"/>
    <w:multiLevelType w:val="hybridMultilevel"/>
    <w:tmpl w:val="B5225E5C"/>
    <w:lvl w:ilvl="0" w:tplc="67F22E30">
      <w:start w:val="1"/>
      <w:numFmt w:val="bullet"/>
      <w:suff w:val="space"/>
      <w:lvlText w:val=""/>
      <w:lvlJc w:val="left"/>
      <w:pPr>
        <w:ind w:left="144" w:hanging="14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871FE6"/>
    <w:multiLevelType w:val="hybridMultilevel"/>
    <w:tmpl w:val="C862E682"/>
    <w:lvl w:ilvl="0" w:tplc="9F3E9E84">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264339"/>
    <w:multiLevelType w:val="hybridMultilevel"/>
    <w:tmpl w:val="5E322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7C508A6"/>
    <w:multiLevelType w:val="hybridMultilevel"/>
    <w:tmpl w:val="E14A59FA"/>
    <w:lvl w:ilvl="0" w:tplc="67F22E30">
      <w:start w:val="1"/>
      <w:numFmt w:val="bullet"/>
      <w:suff w:val="space"/>
      <w:lvlText w:val=""/>
      <w:lvlJc w:val="left"/>
      <w:pPr>
        <w:ind w:left="144" w:hanging="14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83A0CA9"/>
    <w:multiLevelType w:val="multilevel"/>
    <w:tmpl w:val="BE541F9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nsid w:val="4AE60F52"/>
    <w:multiLevelType w:val="hybridMultilevel"/>
    <w:tmpl w:val="E06C2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9404631"/>
    <w:multiLevelType w:val="hybridMultilevel"/>
    <w:tmpl w:val="18840390"/>
    <w:lvl w:ilvl="0" w:tplc="7CF2F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7">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4EB4DF1"/>
    <w:multiLevelType w:val="hybridMultilevel"/>
    <w:tmpl w:val="B21097F0"/>
    <w:lvl w:ilvl="0" w:tplc="CDD4F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BF5132"/>
    <w:multiLevelType w:val="hybridMultilevel"/>
    <w:tmpl w:val="4850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20517E"/>
    <w:multiLevelType w:val="hybridMultilevel"/>
    <w:tmpl w:val="16C4E5EA"/>
    <w:lvl w:ilvl="0" w:tplc="2206A6BA">
      <w:start w:val="1"/>
      <w:numFmt w:val="bullet"/>
      <w:lvlText w:val="-"/>
      <w:lvlJc w:val="left"/>
      <w:pPr>
        <w:ind w:left="81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74732F87"/>
    <w:multiLevelType w:val="hybridMultilevel"/>
    <w:tmpl w:val="0332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35">
    <w:nsid w:val="78C271A3"/>
    <w:multiLevelType w:val="hybridMultilevel"/>
    <w:tmpl w:val="9E5E0DD0"/>
    <w:lvl w:ilvl="0" w:tplc="67F22E30">
      <w:start w:val="1"/>
      <w:numFmt w:val="bullet"/>
      <w:suff w:val="space"/>
      <w:lvlText w:val=""/>
      <w:lvlJc w:val="left"/>
      <w:pPr>
        <w:ind w:left="144" w:hanging="14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E247552"/>
    <w:multiLevelType w:val="hybridMultilevel"/>
    <w:tmpl w:val="31DA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4"/>
  </w:num>
  <w:num w:numId="4">
    <w:abstractNumId w:val="8"/>
  </w:num>
  <w:num w:numId="5">
    <w:abstractNumId w:val="7"/>
  </w:num>
  <w:num w:numId="6">
    <w:abstractNumId w:val="26"/>
  </w:num>
  <w:num w:numId="7">
    <w:abstractNumId w:val="29"/>
  </w:num>
  <w:num w:numId="8">
    <w:abstractNumId w:val="16"/>
  </w:num>
  <w:num w:numId="9">
    <w:abstractNumId w:val="27"/>
  </w:num>
  <w:num w:numId="10">
    <w:abstractNumId w:val="3"/>
  </w:num>
  <w:num w:numId="11">
    <w:abstractNumId w:val="17"/>
  </w:num>
  <w:num w:numId="12">
    <w:abstractNumId w:val="25"/>
  </w:num>
  <w:num w:numId="13">
    <w:abstractNumId w:val="33"/>
  </w:num>
  <w:num w:numId="14">
    <w:abstractNumId w:val="28"/>
  </w:num>
  <w:num w:numId="15">
    <w:abstractNumId w:val="14"/>
  </w:num>
  <w:num w:numId="16">
    <w:abstractNumId w:val="4"/>
  </w:num>
  <w:num w:numId="17">
    <w:abstractNumId w:val="11"/>
  </w:num>
  <w:num w:numId="18">
    <w:abstractNumId w:val="31"/>
  </w:num>
  <w:num w:numId="19">
    <w:abstractNumId w:val="23"/>
  </w:num>
  <w:num w:numId="20">
    <w:abstractNumId w:val="36"/>
  </w:num>
  <w:num w:numId="21">
    <w:abstractNumId w:val="24"/>
  </w:num>
  <w:num w:numId="22">
    <w:abstractNumId w:val="30"/>
  </w:num>
  <w:num w:numId="23">
    <w:abstractNumId w:val="2"/>
  </w:num>
  <w:num w:numId="24">
    <w:abstractNumId w:val="5"/>
  </w:num>
  <w:num w:numId="25">
    <w:abstractNumId w:val="10"/>
  </w:num>
  <w:num w:numId="26">
    <w:abstractNumId w:val="19"/>
  </w:num>
  <w:num w:numId="27">
    <w:abstractNumId w:val="22"/>
  </w:num>
  <w:num w:numId="28">
    <w:abstractNumId w:val="35"/>
  </w:num>
  <w:num w:numId="29">
    <w:abstractNumId w:val="15"/>
  </w:num>
  <w:num w:numId="30">
    <w:abstractNumId w:val="32"/>
  </w:num>
  <w:num w:numId="31">
    <w:abstractNumId w:val="20"/>
  </w:num>
  <w:num w:numId="32">
    <w:abstractNumId w:val="18"/>
  </w:num>
  <w:num w:numId="33">
    <w:abstractNumId w:val="12"/>
  </w:num>
  <w:num w:numId="34">
    <w:abstractNumId w:val="9"/>
  </w:num>
  <w:num w:numId="35">
    <w:abstractNumId w:val="1"/>
  </w:num>
  <w:num w:numId="36">
    <w:abstractNumId w:val="6"/>
  </w:num>
  <w:num w:numId="37">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1BBE"/>
    <w:rsid w:val="00002FA2"/>
    <w:rsid w:val="000038FB"/>
    <w:rsid w:val="000068FC"/>
    <w:rsid w:val="000071EB"/>
    <w:rsid w:val="000079EC"/>
    <w:rsid w:val="0001347A"/>
    <w:rsid w:val="000148D4"/>
    <w:rsid w:val="00014A2F"/>
    <w:rsid w:val="00014DF4"/>
    <w:rsid w:val="0001515D"/>
    <w:rsid w:val="0001559E"/>
    <w:rsid w:val="00015BCC"/>
    <w:rsid w:val="00020265"/>
    <w:rsid w:val="000207EE"/>
    <w:rsid w:val="00020994"/>
    <w:rsid w:val="00022A1C"/>
    <w:rsid w:val="000265E2"/>
    <w:rsid w:val="00026E9F"/>
    <w:rsid w:val="00027597"/>
    <w:rsid w:val="00027B57"/>
    <w:rsid w:val="00032142"/>
    <w:rsid w:val="00037055"/>
    <w:rsid w:val="00037207"/>
    <w:rsid w:val="0004022D"/>
    <w:rsid w:val="000413D5"/>
    <w:rsid w:val="00041A90"/>
    <w:rsid w:val="00041E75"/>
    <w:rsid w:val="00042E1B"/>
    <w:rsid w:val="000433E9"/>
    <w:rsid w:val="00043BB5"/>
    <w:rsid w:val="000446D4"/>
    <w:rsid w:val="000460FF"/>
    <w:rsid w:val="00046535"/>
    <w:rsid w:val="00047205"/>
    <w:rsid w:val="000473B7"/>
    <w:rsid w:val="00047F4D"/>
    <w:rsid w:val="000525F9"/>
    <w:rsid w:val="00053134"/>
    <w:rsid w:val="00053472"/>
    <w:rsid w:val="00053B4F"/>
    <w:rsid w:val="0005419B"/>
    <w:rsid w:val="00054E92"/>
    <w:rsid w:val="00055AB4"/>
    <w:rsid w:val="00055F57"/>
    <w:rsid w:val="00056964"/>
    <w:rsid w:val="00056E64"/>
    <w:rsid w:val="00056F41"/>
    <w:rsid w:val="000604D5"/>
    <w:rsid w:val="00061676"/>
    <w:rsid w:val="0006210F"/>
    <w:rsid w:val="0006325D"/>
    <w:rsid w:val="00063A8C"/>
    <w:rsid w:val="00063B47"/>
    <w:rsid w:val="00065227"/>
    <w:rsid w:val="00065FA9"/>
    <w:rsid w:val="0006663E"/>
    <w:rsid w:val="000666FF"/>
    <w:rsid w:val="00066EB3"/>
    <w:rsid w:val="00067840"/>
    <w:rsid w:val="0007122A"/>
    <w:rsid w:val="000723BA"/>
    <w:rsid w:val="000731EC"/>
    <w:rsid w:val="00074395"/>
    <w:rsid w:val="00074E80"/>
    <w:rsid w:val="00077D99"/>
    <w:rsid w:val="0008068D"/>
    <w:rsid w:val="00080B0B"/>
    <w:rsid w:val="00081C87"/>
    <w:rsid w:val="00081EF2"/>
    <w:rsid w:val="0008442B"/>
    <w:rsid w:val="00090D85"/>
    <w:rsid w:val="00093373"/>
    <w:rsid w:val="00093CAE"/>
    <w:rsid w:val="000942A4"/>
    <w:rsid w:val="00094800"/>
    <w:rsid w:val="00094CA9"/>
    <w:rsid w:val="00095B33"/>
    <w:rsid w:val="000960B0"/>
    <w:rsid w:val="00096496"/>
    <w:rsid w:val="00097FEB"/>
    <w:rsid w:val="000A0214"/>
    <w:rsid w:val="000A0635"/>
    <w:rsid w:val="000A1043"/>
    <w:rsid w:val="000A1331"/>
    <w:rsid w:val="000A2FC0"/>
    <w:rsid w:val="000A46F2"/>
    <w:rsid w:val="000A48EC"/>
    <w:rsid w:val="000A4BF3"/>
    <w:rsid w:val="000A525D"/>
    <w:rsid w:val="000A5813"/>
    <w:rsid w:val="000A5A0C"/>
    <w:rsid w:val="000B030C"/>
    <w:rsid w:val="000B2ED5"/>
    <w:rsid w:val="000B3897"/>
    <w:rsid w:val="000B38DC"/>
    <w:rsid w:val="000B6C58"/>
    <w:rsid w:val="000B75D4"/>
    <w:rsid w:val="000B7EEE"/>
    <w:rsid w:val="000C0FA8"/>
    <w:rsid w:val="000C325D"/>
    <w:rsid w:val="000C3476"/>
    <w:rsid w:val="000C481A"/>
    <w:rsid w:val="000C49A5"/>
    <w:rsid w:val="000C63F9"/>
    <w:rsid w:val="000C7A96"/>
    <w:rsid w:val="000D0699"/>
    <w:rsid w:val="000D4E3D"/>
    <w:rsid w:val="000D5B19"/>
    <w:rsid w:val="000D60F2"/>
    <w:rsid w:val="000E18D5"/>
    <w:rsid w:val="000E67B7"/>
    <w:rsid w:val="000E6E8D"/>
    <w:rsid w:val="000E6ECC"/>
    <w:rsid w:val="000E7110"/>
    <w:rsid w:val="000E7D75"/>
    <w:rsid w:val="000F1CFA"/>
    <w:rsid w:val="000F2860"/>
    <w:rsid w:val="000F2D82"/>
    <w:rsid w:val="000F4FA2"/>
    <w:rsid w:val="000F5AAD"/>
    <w:rsid w:val="000F5DA5"/>
    <w:rsid w:val="00100DBB"/>
    <w:rsid w:val="00102B1C"/>
    <w:rsid w:val="00105B29"/>
    <w:rsid w:val="00105CFE"/>
    <w:rsid w:val="00110DC6"/>
    <w:rsid w:val="00111D90"/>
    <w:rsid w:val="00112B1E"/>
    <w:rsid w:val="001137FA"/>
    <w:rsid w:val="00113954"/>
    <w:rsid w:val="00114B8F"/>
    <w:rsid w:val="0011537E"/>
    <w:rsid w:val="0011637A"/>
    <w:rsid w:val="00116BEC"/>
    <w:rsid w:val="00120E1A"/>
    <w:rsid w:val="00122037"/>
    <w:rsid w:val="001238BA"/>
    <w:rsid w:val="00124303"/>
    <w:rsid w:val="00125CB6"/>
    <w:rsid w:val="0012687E"/>
    <w:rsid w:val="00127A4F"/>
    <w:rsid w:val="00127D9B"/>
    <w:rsid w:val="0013042C"/>
    <w:rsid w:val="0013191B"/>
    <w:rsid w:val="001319E3"/>
    <w:rsid w:val="00131A02"/>
    <w:rsid w:val="001329AD"/>
    <w:rsid w:val="00134045"/>
    <w:rsid w:val="00134049"/>
    <w:rsid w:val="00134455"/>
    <w:rsid w:val="001345AE"/>
    <w:rsid w:val="001346B7"/>
    <w:rsid w:val="001347EE"/>
    <w:rsid w:val="001352D8"/>
    <w:rsid w:val="00135958"/>
    <w:rsid w:val="00135E99"/>
    <w:rsid w:val="00135F82"/>
    <w:rsid w:val="00136E18"/>
    <w:rsid w:val="00136ECA"/>
    <w:rsid w:val="00137E21"/>
    <w:rsid w:val="0014067C"/>
    <w:rsid w:val="001418B9"/>
    <w:rsid w:val="001444E7"/>
    <w:rsid w:val="00144762"/>
    <w:rsid w:val="001451CE"/>
    <w:rsid w:val="001457DC"/>
    <w:rsid w:val="00146ED6"/>
    <w:rsid w:val="001473B0"/>
    <w:rsid w:val="00150DCA"/>
    <w:rsid w:val="00153F79"/>
    <w:rsid w:val="00155033"/>
    <w:rsid w:val="00155298"/>
    <w:rsid w:val="00161BE9"/>
    <w:rsid w:val="001628B5"/>
    <w:rsid w:val="00162FB4"/>
    <w:rsid w:val="001635A2"/>
    <w:rsid w:val="00164C2E"/>
    <w:rsid w:val="00164CC1"/>
    <w:rsid w:val="00167701"/>
    <w:rsid w:val="001707D1"/>
    <w:rsid w:val="00171406"/>
    <w:rsid w:val="001730FE"/>
    <w:rsid w:val="00174704"/>
    <w:rsid w:val="00176694"/>
    <w:rsid w:val="001768CE"/>
    <w:rsid w:val="0018003A"/>
    <w:rsid w:val="001803D7"/>
    <w:rsid w:val="0018159A"/>
    <w:rsid w:val="00181AE3"/>
    <w:rsid w:val="001824E3"/>
    <w:rsid w:val="001842AB"/>
    <w:rsid w:val="00186C61"/>
    <w:rsid w:val="001873D3"/>
    <w:rsid w:val="001909B2"/>
    <w:rsid w:val="00190B1C"/>
    <w:rsid w:val="00191D98"/>
    <w:rsid w:val="001925E7"/>
    <w:rsid w:val="001935F4"/>
    <w:rsid w:val="0019381A"/>
    <w:rsid w:val="00194034"/>
    <w:rsid w:val="001952EC"/>
    <w:rsid w:val="001971C0"/>
    <w:rsid w:val="001A0BE4"/>
    <w:rsid w:val="001A34D6"/>
    <w:rsid w:val="001A3687"/>
    <w:rsid w:val="001A6ADB"/>
    <w:rsid w:val="001A77D5"/>
    <w:rsid w:val="001A78F7"/>
    <w:rsid w:val="001A7CF7"/>
    <w:rsid w:val="001B0535"/>
    <w:rsid w:val="001B21F8"/>
    <w:rsid w:val="001B2454"/>
    <w:rsid w:val="001B2BDB"/>
    <w:rsid w:val="001B3398"/>
    <w:rsid w:val="001B4023"/>
    <w:rsid w:val="001B432F"/>
    <w:rsid w:val="001B490E"/>
    <w:rsid w:val="001B6907"/>
    <w:rsid w:val="001B7D68"/>
    <w:rsid w:val="001C0D52"/>
    <w:rsid w:val="001C1400"/>
    <w:rsid w:val="001C184C"/>
    <w:rsid w:val="001C1F0E"/>
    <w:rsid w:val="001C281F"/>
    <w:rsid w:val="001C3A08"/>
    <w:rsid w:val="001C3B4B"/>
    <w:rsid w:val="001C533D"/>
    <w:rsid w:val="001D1F6D"/>
    <w:rsid w:val="001D3442"/>
    <w:rsid w:val="001D3637"/>
    <w:rsid w:val="001D43B7"/>
    <w:rsid w:val="001D5B6F"/>
    <w:rsid w:val="001D7823"/>
    <w:rsid w:val="001E014B"/>
    <w:rsid w:val="001E09F3"/>
    <w:rsid w:val="001E1191"/>
    <w:rsid w:val="001E33AC"/>
    <w:rsid w:val="001E3F94"/>
    <w:rsid w:val="001E40BC"/>
    <w:rsid w:val="001E451E"/>
    <w:rsid w:val="001E49F7"/>
    <w:rsid w:val="001E51CF"/>
    <w:rsid w:val="001E53D8"/>
    <w:rsid w:val="001E6041"/>
    <w:rsid w:val="001E6216"/>
    <w:rsid w:val="001F0357"/>
    <w:rsid w:val="001F1189"/>
    <w:rsid w:val="001F29B7"/>
    <w:rsid w:val="001F3780"/>
    <w:rsid w:val="001F498E"/>
    <w:rsid w:val="001F4C55"/>
    <w:rsid w:val="001F5228"/>
    <w:rsid w:val="001F5CAC"/>
    <w:rsid w:val="001F751A"/>
    <w:rsid w:val="001F7ACE"/>
    <w:rsid w:val="001F7F17"/>
    <w:rsid w:val="00200B23"/>
    <w:rsid w:val="00200C5C"/>
    <w:rsid w:val="002016C6"/>
    <w:rsid w:val="00203B5C"/>
    <w:rsid w:val="00203C0E"/>
    <w:rsid w:val="002042F3"/>
    <w:rsid w:val="0020453F"/>
    <w:rsid w:val="0020708C"/>
    <w:rsid w:val="0020781C"/>
    <w:rsid w:val="002103A4"/>
    <w:rsid w:val="00210A5E"/>
    <w:rsid w:val="00211846"/>
    <w:rsid w:val="00211A57"/>
    <w:rsid w:val="002135E8"/>
    <w:rsid w:val="002139B5"/>
    <w:rsid w:val="00215F94"/>
    <w:rsid w:val="00217997"/>
    <w:rsid w:val="00220525"/>
    <w:rsid w:val="0022078A"/>
    <w:rsid w:val="002208C3"/>
    <w:rsid w:val="00220F1F"/>
    <w:rsid w:val="00221F48"/>
    <w:rsid w:val="00223F9B"/>
    <w:rsid w:val="002241FC"/>
    <w:rsid w:val="00230E88"/>
    <w:rsid w:val="00232235"/>
    <w:rsid w:val="002328C0"/>
    <w:rsid w:val="00233EFD"/>
    <w:rsid w:val="00234397"/>
    <w:rsid w:val="00236DBF"/>
    <w:rsid w:val="002378EE"/>
    <w:rsid w:val="00242B94"/>
    <w:rsid w:val="00242CF9"/>
    <w:rsid w:val="00242EB4"/>
    <w:rsid w:val="0024340B"/>
    <w:rsid w:val="002455F1"/>
    <w:rsid w:val="00245E7D"/>
    <w:rsid w:val="00246B35"/>
    <w:rsid w:val="0025031E"/>
    <w:rsid w:val="00251EA2"/>
    <w:rsid w:val="002522ED"/>
    <w:rsid w:val="00254CD9"/>
    <w:rsid w:val="00255B53"/>
    <w:rsid w:val="00255C8B"/>
    <w:rsid w:val="00256286"/>
    <w:rsid w:val="00257613"/>
    <w:rsid w:val="00257BDE"/>
    <w:rsid w:val="002639AE"/>
    <w:rsid w:val="002655C3"/>
    <w:rsid w:val="00266EA8"/>
    <w:rsid w:val="00266F7E"/>
    <w:rsid w:val="00271517"/>
    <w:rsid w:val="00272447"/>
    <w:rsid w:val="00273F00"/>
    <w:rsid w:val="002751F3"/>
    <w:rsid w:val="0027576F"/>
    <w:rsid w:val="00275B40"/>
    <w:rsid w:val="00276254"/>
    <w:rsid w:val="002774B4"/>
    <w:rsid w:val="0028208E"/>
    <w:rsid w:val="00282520"/>
    <w:rsid w:val="0028291B"/>
    <w:rsid w:val="00283365"/>
    <w:rsid w:val="002834CC"/>
    <w:rsid w:val="002835A4"/>
    <w:rsid w:val="002835BE"/>
    <w:rsid w:val="0028452E"/>
    <w:rsid w:val="00294871"/>
    <w:rsid w:val="002948B2"/>
    <w:rsid w:val="00295384"/>
    <w:rsid w:val="002953A7"/>
    <w:rsid w:val="002A023B"/>
    <w:rsid w:val="002A7639"/>
    <w:rsid w:val="002A790B"/>
    <w:rsid w:val="002B0127"/>
    <w:rsid w:val="002B09AA"/>
    <w:rsid w:val="002B3F48"/>
    <w:rsid w:val="002B44BE"/>
    <w:rsid w:val="002B512C"/>
    <w:rsid w:val="002B6E86"/>
    <w:rsid w:val="002B73C9"/>
    <w:rsid w:val="002B7EC1"/>
    <w:rsid w:val="002C1180"/>
    <w:rsid w:val="002C1D4D"/>
    <w:rsid w:val="002C264E"/>
    <w:rsid w:val="002C2ABE"/>
    <w:rsid w:val="002C4B1B"/>
    <w:rsid w:val="002C52A3"/>
    <w:rsid w:val="002C542A"/>
    <w:rsid w:val="002C5701"/>
    <w:rsid w:val="002C7CC1"/>
    <w:rsid w:val="002C7F23"/>
    <w:rsid w:val="002D0BE1"/>
    <w:rsid w:val="002D0CC7"/>
    <w:rsid w:val="002D1ACB"/>
    <w:rsid w:val="002D1AE8"/>
    <w:rsid w:val="002D1B58"/>
    <w:rsid w:val="002D20DB"/>
    <w:rsid w:val="002D3828"/>
    <w:rsid w:val="002D432C"/>
    <w:rsid w:val="002D434E"/>
    <w:rsid w:val="002D5C62"/>
    <w:rsid w:val="002D6841"/>
    <w:rsid w:val="002D6D1E"/>
    <w:rsid w:val="002D71AC"/>
    <w:rsid w:val="002D79CB"/>
    <w:rsid w:val="002D7DF8"/>
    <w:rsid w:val="002E0750"/>
    <w:rsid w:val="002E0F47"/>
    <w:rsid w:val="002E157A"/>
    <w:rsid w:val="002E2814"/>
    <w:rsid w:val="002E3917"/>
    <w:rsid w:val="002E3FDB"/>
    <w:rsid w:val="002E4E55"/>
    <w:rsid w:val="002E57B2"/>
    <w:rsid w:val="002E5ED9"/>
    <w:rsid w:val="002E6234"/>
    <w:rsid w:val="002E7F76"/>
    <w:rsid w:val="002F0473"/>
    <w:rsid w:val="002F2605"/>
    <w:rsid w:val="002F4186"/>
    <w:rsid w:val="002F499E"/>
    <w:rsid w:val="002F4AC3"/>
    <w:rsid w:val="002F6A45"/>
    <w:rsid w:val="002F701E"/>
    <w:rsid w:val="002F7CC1"/>
    <w:rsid w:val="00300A22"/>
    <w:rsid w:val="003011B7"/>
    <w:rsid w:val="00303B62"/>
    <w:rsid w:val="00306B5C"/>
    <w:rsid w:val="00306EE5"/>
    <w:rsid w:val="0030730B"/>
    <w:rsid w:val="00310532"/>
    <w:rsid w:val="00310D21"/>
    <w:rsid w:val="00311140"/>
    <w:rsid w:val="00312C7C"/>
    <w:rsid w:val="00316B06"/>
    <w:rsid w:val="00316E5C"/>
    <w:rsid w:val="0031740C"/>
    <w:rsid w:val="003202F5"/>
    <w:rsid w:val="003209C1"/>
    <w:rsid w:val="00321CD3"/>
    <w:rsid w:val="00323942"/>
    <w:rsid w:val="00325238"/>
    <w:rsid w:val="00325664"/>
    <w:rsid w:val="00326FDC"/>
    <w:rsid w:val="003271E7"/>
    <w:rsid w:val="0033029F"/>
    <w:rsid w:val="00330F6C"/>
    <w:rsid w:val="00333866"/>
    <w:rsid w:val="003356F2"/>
    <w:rsid w:val="003371A8"/>
    <w:rsid w:val="00340A4D"/>
    <w:rsid w:val="00340AFB"/>
    <w:rsid w:val="003419E4"/>
    <w:rsid w:val="0034245F"/>
    <w:rsid w:val="003436C6"/>
    <w:rsid w:val="003438BD"/>
    <w:rsid w:val="00345247"/>
    <w:rsid w:val="00345414"/>
    <w:rsid w:val="00345BCE"/>
    <w:rsid w:val="003471CF"/>
    <w:rsid w:val="00353B55"/>
    <w:rsid w:val="003548A8"/>
    <w:rsid w:val="00355F21"/>
    <w:rsid w:val="003610F0"/>
    <w:rsid w:val="003626FF"/>
    <w:rsid w:val="00363F07"/>
    <w:rsid w:val="00364C7A"/>
    <w:rsid w:val="00365624"/>
    <w:rsid w:val="00370898"/>
    <w:rsid w:val="00371F4D"/>
    <w:rsid w:val="00373148"/>
    <w:rsid w:val="00373497"/>
    <w:rsid w:val="00373CE5"/>
    <w:rsid w:val="0037481F"/>
    <w:rsid w:val="003801AA"/>
    <w:rsid w:val="00382CC5"/>
    <w:rsid w:val="003831BB"/>
    <w:rsid w:val="00385F26"/>
    <w:rsid w:val="00386114"/>
    <w:rsid w:val="00387AA8"/>
    <w:rsid w:val="00387BBA"/>
    <w:rsid w:val="00387F76"/>
    <w:rsid w:val="003904FF"/>
    <w:rsid w:val="003947FF"/>
    <w:rsid w:val="00395899"/>
    <w:rsid w:val="0039731A"/>
    <w:rsid w:val="00397A33"/>
    <w:rsid w:val="003A1280"/>
    <w:rsid w:val="003A236F"/>
    <w:rsid w:val="003A438C"/>
    <w:rsid w:val="003A68D9"/>
    <w:rsid w:val="003A7B4F"/>
    <w:rsid w:val="003A7D44"/>
    <w:rsid w:val="003B09E0"/>
    <w:rsid w:val="003B1F85"/>
    <w:rsid w:val="003B2020"/>
    <w:rsid w:val="003B33C7"/>
    <w:rsid w:val="003B43ED"/>
    <w:rsid w:val="003B4C8A"/>
    <w:rsid w:val="003B67A1"/>
    <w:rsid w:val="003B69F5"/>
    <w:rsid w:val="003C03DE"/>
    <w:rsid w:val="003C1929"/>
    <w:rsid w:val="003C2D45"/>
    <w:rsid w:val="003C4245"/>
    <w:rsid w:val="003C4338"/>
    <w:rsid w:val="003C5938"/>
    <w:rsid w:val="003C76BD"/>
    <w:rsid w:val="003C7D73"/>
    <w:rsid w:val="003D0EB5"/>
    <w:rsid w:val="003D17CC"/>
    <w:rsid w:val="003D1A7E"/>
    <w:rsid w:val="003D54EE"/>
    <w:rsid w:val="003D581C"/>
    <w:rsid w:val="003D5C32"/>
    <w:rsid w:val="003D77EA"/>
    <w:rsid w:val="003E01C7"/>
    <w:rsid w:val="003E030F"/>
    <w:rsid w:val="003E1398"/>
    <w:rsid w:val="003E2772"/>
    <w:rsid w:val="003E2D69"/>
    <w:rsid w:val="003E3982"/>
    <w:rsid w:val="003E4BC3"/>
    <w:rsid w:val="003E6DB2"/>
    <w:rsid w:val="003E7088"/>
    <w:rsid w:val="003E7488"/>
    <w:rsid w:val="003F0078"/>
    <w:rsid w:val="003F1275"/>
    <w:rsid w:val="003F1BC4"/>
    <w:rsid w:val="003F24FA"/>
    <w:rsid w:val="003F32BA"/>
    <w:rsid w:val="003F39BD"/>
    <w:rsid w:val="003F5629"/>
    <w:rsid w:val="003F7083"/>
    <w:rsid w:val="003F7217"/>
    <w:rsid w:val="00400920"/>
    <w:rsid w:val="00400D67"/>
    <w:rsid w:val="004022E5"/>
    <w:rsid w:val="0040239E"/>
    <w:rsid w:val="00403305"/>
    <w:rsid w:val="0040549C"/>
    <w:rsid w:val="00411B60"/>
    <w:rsid w:val="00411D91"/>
    <w:rsid w:val="004127DF"/>
    <w:rsid w:val="00413771"/>
    <w:rsid w:val="00415DE7"/>
    <w:rsid w:val="0041775C"/>
    <w:rsid w:val="00417C65"/>
    <w:rsid w:val="00417F8A"/>
    <w:rsid w:val="004212CB"/>
    <w:rsid w:val="00421686"/>
    <w:rsid w:val="00422765"/>
    <w:rsid w:val="00423C39"/>
    <w:rsid w:val="00425D5D"/>
    <w:rsid w:val="004264E7"/>
    <w:rsid w:val="00426871"/>
    <w:rsid w:val="004315C5"/>
    <w:rsid w:val="00432531"/>
    <w:rsid w:val="00433481"/>
    <w:rsid w:val="00433496"/>
    <w:rsid w:val="00434CB5"/>
    <w:rsid w:val="00435EA4"/>
    <w:rsid w:val="004369E0"/>
    <w:rsid w:val="0043784E"/>
    <w:rsid w:val="0044153B"/>
    <w:rsid w:val="00441ADD"/>
    <w:rsid w:val="004459B4"/>
    <w:rsid w:val="00445E67"/>
    <w:rsid w:val="004463E7"/>
    <w:rsid w:val="004464FF"/>
    <w:rsid w:val="00446C9B"/>
    <w:rsid w:val="00446CF5"/>
    <w:rsid w:val="00447A91"/>
    <w:rsid w:val="004505CA"/>
    <w:rsid w:val="00450AE4"/>
    <w:rsid w:val="00451F22"/>
    <w:rsid w:val="0045232C"/>
    <w:rsid w:val="00453288"/>
    <w:rsid w:val="00453D76"/>
    <w:rsid w:val="00456104"/>
    <w:rsid w:val="00456D0C"/>
    <w:rsid w:val="0045747B"/>
    <w:rsid w:val="00460773"/>
    <w:rsid w:val="0046089D"/>
    <w:rsid w:val="00462F68"/>
    <w:rsid w:val="004643E4"/>
    <w:rsid w:val="00464E3B"/>
    <w:rsid w:val="00467506"/>
    <w:rsid w:val="00471232"/>
    <w:rsid w:val="00472CB2"/>
    <w:rsid w:val="0047411C"/>
    <w:rsid w:val="00475148"/>
    <w:rsid w:val="00475E77"/>
    <w:rsid w:val="004761CB"/>
    <w:rsid w:val="004778D3"/>
    <w:rsid w:val="004807E2"/>
    <w:rsid w:val="00484C92"/>
    <w:rsid w:val="00484E2D"/>
    <w:rsid w:val="00485D86"/>
    <w:rsid w:val="00486081"/>
    <w:rsid w:val="00486177"/>
    <w:rsid w:val="004864A2"/>
    <w:rsid w:val="00487D9D"/>
    <w:rsid w:val="004906E6"/>
    <w:rsid w:val="00490E24"/>
    <w:rsid w:val="00491CBC"/>
    <w:rsid w:val="00495809"/>
    <w:rsid w:val="00495887"/>
    <w:rsid w:val="004A1150"/>
    <w:rsid w:val="004A2C96"/>
    <w:rsid w:val="004A4952"/>
    <w:rsid w:val="004A538D"/>
    <w:rsid w:val="004A7B12"/>
    <w:rsid w:val="004A7E78"/>
    <w:rsid w:val="004B2494"/>
    <w:rsid w:val="004B24A5"/>
    <w:rsid w:val="004B4529"/>
    <w:rsid w:val="004B472C"/>
    <w:rsid w:val="004C21EA"/>
    <w:rsid w:val="004C3AF9"/>
    <w:rsid w:val="004C4D95"/>
    <w:rsid w:val="004C514A"/>
    <w:rsid w:val="004C5E97"/>
    <w:rsid w:val="004C7117"/>
    <w:rsid w:val="004C7781"/>
    <w:rsid w:val="004D0CD3"/>
    <w:rsid w:val="004D0F24"/>
    <w:rsid w:val="004D321E"/>
    <w:rsid w:val="004D3D01"/>
    <w:rsid w:val="004D4139"/>
    <w:rsid w:val="004D4624"/>
    <w:rsid w:val="004E1AAD"/>
    <w:rsid w:val="004E1BC5"/>
    <w:rsid w:val="004E2710"/>
    <w:rsid w:val="004E3A57"/>
    <w:rsid w:val="004E3A5D"/>
    <w:rsid w:val="004E5950"/>
    <w:rsid w:val="004E657E"/>
    <w:rsid w:val="004E7376"/>
    <w:rsid w:val="004E78AE"/>
    <w:rsid w:val="004F0B7D"/>
    <w:rsid w:val="004F17BF"/>
    <w:rsid w:val="004F1CD8"/>
    <w:rsid w:val="004F2C04"/>
    <w:rsid w:val="004F2C4C"/>
    <w:rsid w:val="004F39E1"/>
    <w:rsid w:val="004F40A0"/>
    <w:rsid w:val="004F5562"/>
    <w:rsid w:val="004F58EC"/>
    <w:rsid w:val="004F6A47"/>
    <w:rsid w:val="00500524"/>
    <w:rsid w:val="00502DA6"/>
    <w:rsid w:val="00502F00"/>
    <w:rsid w:val="00503702"/>
    <w:rsid w:val="00503A53"/>
    <w:rsid w:val="00503D2A"/>
    <w:rsid w:val="00503D73"/>
    <w:rsid w:val="005045D7"/>
    <w:rsid w:val="00507458"/>
    <w:rsid w:val="00507D47"/>
    <w:rsid w:val="005105F8"/>
    <w:rsid w:val="00510672"/>
    <w:rsid w:val="005118FA"/>
    <w:rsid w:val="00512558"/>
    <w:rsid w:val="00514659"/>
    <w:rsid w:val="0051515A"/>
    <w:rsid w:val="005151DE"/>
    <w:rsid w:val="005172C4"/>
    <w:rsid w:val="0051732A"/>
    <w:rsid w:val="00520D35"/>
    <w:rsid w:val="005246C6"/>
    <w:rsid w:val="00524968"/>
    <w:rsid w:val="005250F3"/>
    <w:rsid w:val="005254CB"/>
    <w:rsid w:val="00526EEE"/>
    <w:rsid w:val="005270E6"/>
    <w:rsid w:val="00527181"/>
    <w:rsid w:val="005300AD"/>
    <w:rsid w:val="00530933"/>
    <w:rsid w:val="00530B3A"/>
    <w:rsid w:val="005362FC"/>
    <w:rsid w:val="005374BC"/>
    <w:rsid w:val="00540373"/>
    <w:rsid w:val="0054162D"/>
    <w:rsid w:val="00542548"/>
    <w:rsid w:val="005443E2"/>
    <w:rsid w:val="00545E15"/>
    <w:rsid w:val="005462A1"/>
    <w:rsid w:val="0054680B"/>
    <w:rsid w:val="00547039"/>
    <w:rsid w:val="00547CC9"/>
    <w:rsid w:val="0055036A"/>
    <w:rsid w:val="00552A36"/>
    <w:rsid w:val="005531D1"/>
    <w:rsid w:val="00553977"/>
    <w:rsid w:val="00553A29"/>
    <w:rsid w:val="00553EBD"/>
    <w:rsid w:val="005545D3"/>
    <w:rsid w:val="005556E3"/>
    <w:rsid w:val="00555DA3"/>
    <w:rsid w:val="005564CE"/>
    <w:rsid w:val="0055715B"/>
    <w:rsid w:val="0055736E"/>
    <w:rsid w:val="00557F51"/>
    <w:rsid w:val="00560AC0"/>
    <w:rsid w:val="00560C75"/>
    <w:rsid w:val="005616F7"/>
    <w:rsid w:val="0056224D"/>
    <w:rsid w:val="00564264"/>
    <w:rsid w:val="00564A85"/>
    <w:rsid w:val="00564E59"/>
    <w:rsid w:val="00565F89"/>
    <w:rsid w:val="00566A62"/>
    <w:rsid w:val="005733C2"/>
    <w:rsid w:val="00574CDB"/>
    <w:rsid w:val="005807D7"/>
    <w:rsid w:val="00580ABC"/>
    <w:rsid w:val="00581198"/>
    <w:rsid w:val="0058260D"/>
    <w:rsid w:val="0058299B"/>
    <w:rsid w:val="0058310E"/>
    <w:rsid w:val="00584C59"/>
    <w:rsid w:val="00587520"/>
    <w:rsid w:val="00587BF7"/>
    <w:rsid w:val="00591C00"/>
    <w:rsid w:val="0059238B"/>
    <w:rsid w:val="00592617"/>
    <w:rsid w:val="00593E3C"/>
    <w:rsid w:val="0059473F"/>
    <w:rsid w:val="00596344"/>
    <w:rsid w:val="005975F2"/>
    <w:rsid w:val="00597622"/>
    <w:rsid w:val="00597974"/>
    <w:rsid w:val="00597D42"/>
    <w:rsid w:val="005A0217"/>
    <w:rsid w:val="005A0B7C"/>
    <w:rsid w:val="005A1616"/>
    <w:rsid w:val="005A292C"/>
    <w:rsid w:val="005A2E46"/>
    <w:rsid w:val="005A37B5"/>
    <w:rsid w:val="005A436B"/>
    <w:rsid w:val="005A4E8A"/>
    <w:rsid w:val="005A593C"/>
    <w:rsid w:val="005A6EE7"/>
    <w:rsid w:val="005A756F"/>
    <w:rsid w:val="005B0839"/>
    <w:rsid w:val="005B4980"/>
    <w:rsid w:val="005B5021"/>
    <w:rsid w:val="005B572B"/>
    <w:rsid w:val="005B5973"/>
    <w:rsid w:val="005B5E0F"/>
    <w:rsid w:val="005B6198"/>
    <w:rsid w:val="005B675F"/>
    <w:rsid w:val="005B7B10"/>
    <w:rsid w:val="005C07A5"/>
    <w:rsid w:val="005C0F63"/>
    <w:rsid w:val="005C1D47"/>
    <w:rsid w:val="005C38E5"/>
    <w:rsid w:val="005C3C9B"/>
    <w:rsid w:val="005C575F"/>
    <w:rsid w:val="005C5C46"/>
    <w:rsid w:val="005C765D"/>
    <w:rsid w:val="005D04CC"/>
    <w:rsid w:val="005D105D"/>
    <w:rsid w:val="005D15AA"/>
    <w:rsid w:val="005D31DF"/>
    <w:rsid w:val="005D3920"/>
    <w:rsid w:val="005D3A42"/>
    <w:rsid w:val="005D66CD"/>
    <w:rsid w:val="005D74A7"/>
    <w:rsid w:val="005E195D"/>
    <w:rsid w:val="005E3180"/>
    <w:rsid w:val="005E4848"/>
    <w:rsid w:val="005E6EC9"/>
    <w:rsid w:val="005F099A"/>
    <w:rsid w:val="005F281D"/>
    <w:rsid w:val="005F3804"/>
    <w:rsid w:val="005F4C1C"/>
    <w:rsid w:val="005F550D"/>
    <w:rsid w:val="00601AEE"/>
    <w:rsid w:val="00601DFE"/>
    <w:rsid w:val="0060298C"/>
    <w:rsid w:val="00603AA0"/>
    <w:rsid w:val="0060448A"/>
    <w:rsid w:val="006047B6"/>
    <w:rsid w:val="00610017"/>
    <w:rsid w:val="00613661"/>
    <w:rsid w:val="00615385"/>
    <w:rsid w:val="006158F3"/>
    <w:rsid w:val="00615D02"/>
    <w:rsid w:val="00616384"/>
    <w:rsid w:val="006166C1"/>
    <w:rsid w:val="0061717D"/>
    <w:rsid w:val="006207C0"/>
    <w:rsid w:val="00621F0E"/>
    <w:rsid w:val="00622748"/>
    <w:rsid w:val="00622A25"/>
    <w:rsid w:val="00622EBB"/>
    <w:rsid w:val="00625A5B"/>
    <w:rsid w:val="00625ED4"/>
    <w:rsid w:val="00626178"/>
    <w:rsid w:val="006266AC"/>
    <w:rsid w:val="00626B91"/>
    <w:rsid w:val="00630FDA"/>
    <w:rsid w:val="00632013"/>
    <w:rsid w:val="006337CD"/>
    <w:rsid w:val="0063434A"/>
    <w:rsid w:val="006343C2"/>
    <w:rsid w:val="0063441C"/>
    <w:rsid w:val="00635656"/>
    <w:rsid w:val="006356F7"/>
    <w:rsid w:val="0063587D"/>
    <w:rsid w:val="00635D1D"/>
    <w:rsid w:val="00640F01"/>
    <w:rsid w:val="006423BA"/>
    <w:rsid w:val="00643920"/>
    <w:rsid w:val="006460D1"/>
    <w:rsid w:val="006469DE"/>
    <w:rsid w:val="00650214"/>
    <w:rsid w:val="00651E49"/>
    <w:rsid w:val="00660016"/>
    <w:rsid w:val="006618FE"/>
    <w:rsid w:val="00661EF6"/>
    <w:rsid w:val="00662213"/>
    <w:rsid w:val="00665545"/>
    <w:rsid w:val="00666824"/>
    <w:rsid w:val="00671F97"/>
    <w:rsid w:val="006738CF"/>
    <w:rsid w:val="00673CD5"/>
    <w:rsid w:val="00674765"/>
    <w:rsid w:val="00674F36"/>
    <w:rsid w:val="00676BA9"/>
    <w:rsid w:val="006806E6"/>
    <w:rsid w:val="00680E8D"/>
    <w:rsid w:val="0068217F"/>
    <w:rsid w:val="006824EE"/>
    <w:rsid w:val="0068254D"/>
    <w:rsid w:val="00682B4C"/>
    <w:rsid w:val="0068469B"/>
    <w:rsid w:val="0068483A"/>
    <w:rsid w:val="00684B97"/>
    <w:rsid w:val="00687B50"/>
    <w:rsid w:val="00691665"/>
    <w:rsid w:val="00692915"/>
    <w:rsid w:val="00694493"/>
    <w:rsid w:val="00695CDF"/>
    <w:rsid w:val="006971D2"/>
    <w:rsid w:val="00697A17"/>
    <w:rsid w:val="006A1129"/>
    <w:rsid w:val="006A28C6"/>
    <w:rsid w:val="006A293E"/>
    <w:rsid w:val="006A336D"/>
    <w:rsid w:val="006A34D3"/>
    <w:rsid w:val="006A3BC5"/>
    <w:rsid w:val="006A478B"/>
    <w:rsid w:val="006A4D27"/>
    <w:rsid w:val="006B00FF"/>
    <w:rsid w:val="006B0769"/>
    <w:rsid w:val="006B1013"/>
    <w:rsid w:val="006B2E09"/>
    <w:rsid w:val="006B3558"/>
    <w:rsid w:val="006B5C50"/>
    <w:rsid w:val="006B5DB4"/>
    <w:rsid w:val="006B67E0"/>
    <w:rsid w:val="006B7E2F"/>
    <w:rsid w:val="006C0554"/>
    <w:rsid w:val="006C355C"/>
    <w:rsid w:val="006C3FAC"/>
    <w:rsid w:val="006C51F0"/>
    <w:rsid w:val="006C5273"/>
    <w:rsid w:val="006C563D"/>
    <w:rsid w:val="006C646E"/>
    <w:rsid w:val="006C6F82"/>
    <w:rsid w:val="006C7DDC"/>
    <w:rsid w:val="006D064F"/>
    <w:rsid w:val="006D07EE"/>
    <w:rsid w:val="006D1BDA"/>
    <w:rsid w:val="006D35FD"/>
    <w:rsid w:val="006D3A61"/>
    <w:rsid w:val="006D637A"/>
    <w:rsid w:val="006D6A78"/>
    <w:rsid w:val="006D749B"/>
    <w:rsid w:val="006D7613"/>
    <w:rsid w:val="006E0955"/>
    <w:rsid w:val="006E2764"/>
    <w:rsid w:val="006E27A0"/>
    <w:rsid w:val="006E4A85"/>
    <w:rsid w:val="006E4F7D"/>
    <w:rsid w:val="006E54DE"/>
    <w:rsid w:val="006E5C15"/>
    <w:rsid w:val="006F06DA"/>
    <w:rsid w:val="006F0BAD"/>
    <w:rsid w:val="006F0F59"/>
    <w:rsid w:val="006F11DF"/>
    <w:rsid w:val="006F2C77"/>
    <w:rsid w:val="006F488C"/>
    <w:rsid w:val="006F56B1"/>
    <w:rsid w:val="006F60F4"/>
    <w:rsid w:val="006F64C0"/>
    <w:rsid w:val="006F6B5A"/>
    <w:rsid w:val="00701006"/>
    <w:rsid w:val="0070111A"/>
    <w:rsid w:val="007017AA"/>
    <w:rsid w:val="00701BC4"/>
    <w:rsid w:val="0070206A"/>
    <w:rsid w:val="00702520"/>
    <w:rsid w:val="007025BA"/>
    <w:rsid w:val="00702934"/>
    <w:rsid w:val="00707643"/>
    <w:rsid w:val="00707BF6"/>
    <w:rsid w:val="007110E9"/>
    <w:rsid w:val="00712093"/>
    <w:rsid w:val="0071545B"/>
    <w:rsid w:val="007161A7"/>
    <w:rsid w:val="007163BA"/>
    <w:rsid w:val="00720688"/>
    <w:rsid w:val="0072093D"/>
    <w:rsid w:val="00720DB9"/>
    <w:rsid w:val="00722768"/>
    <w:rsid w:val="00723CAA"/>
    <w:rsid w:val="0072450F"/>
    <w:rsid w:val="00724656"/>
    <w:rsid w:val="00725020"/>
    <w:rsid w:val="00725D4F"/>
    <w:rsid w:val="0072630C"/>
    <w:rsid w:val="00730E76"/>
    <w:rsid w:val="00731159"/>
    <w:rsid w:val="00731C0A"/>
    <w:rsid w:val="00731C99"/>
    <w:rsid w:val="007323B5"/>
    <w:rsid w:val="0073245D"/>
    <w:rsid w:val="007326E3"/>
    <w:rsid w:val="00732A78"/>
    <w:rsid w:val="00733461"/>
    <w:rsid w:val="007338F0"/>
    <w:rsid w:val="00733C78"/>
    <w:rsid w:val="00741E06"/>
    <w:rsid w:val="00741FFD"/>
    <w:rsid w:val="007439DE"/>
    <w:rsid w:val="00745E62"/>
    <w:rsid w:val="0074693F"/>
    <w:rsid w:val="0074794E"/>
    <w:rsid w:val="007500EC"/>
    <w:rsid w:val="00752CBE"/>
    <w:rsid w:val="007530FB"/>
    <w:rsid w:val="00754645"/>
    <w:rsid w:val="00754CA9"/>
    <w:rsid w:val="00755047"/>
    <w:rsid w:val="00755861"/>
    <w:rsid w:val="0075642E"/>
    <w:rsid w:val="00757CBB"/>
    <w:rsid w:val="00760158"/>
    <w:rsid w:val="00761EA9"/>
    <w:rsid w:val="00762156"/>
    <w:rsid w:val="00762429"/>
    <w:rsid w:val="00764038"/>
    <w:rsid w:val="00764585"/>
    <w:rsid w:val="00765B42"/>
    <w:rsid w:val="00765DF7"/>
    <w:rsid w:val="00766B4D"/>
    <w:rsid w:val="00767314"/>
    <w:rsid w:val="007675E7"/>
    <w:rsid w:val="00767EFC"/>
    <w:rsid w:val="007708C1"/>
    <w:rsid w:val="00771DF4"/>
    <w:rsid w:val="00772352"/>
    <w:rsid w:val="00774424"/>
    <w:rsid w:val="00776206"/>
    <w:rsid w:val="007771D7"/>
    <w:rsid w:val="007806EA"/>
    <w:rsid w:val="00781C25"/>
    <w:rsid w:val="00782031"/>
    <w:rsid w:val="00782628"/>
    <w:rsid w:val="00782A8B"/>
    <w:rsid w:val="007835F2"/>
    <w:rsid w:val="00784462"/>
    <w:rsid w:val="00784FC4"/>
    <w:rsid w:val="007850C7"/>
    <w:rsid w:val="00785787"/>
    <w:rsid w:val="00787A20"/>
    <w:rsid w:val="00790876"/>
    <w:rsid w:val="00790AA7"/>
    <w:rsid w:val="007910BF"/>
    <w:rsid w:val="00791EE8"/>
    <w:rsid w:val="00792116"/>
    <w:rsid w:val="0079269D"/>
    <w:rsid w:val="00792CAE"/>
    <w:rsid w:val="007933BF"/>
    <w:rsid w:val="007939E3"/>
    <w:rsid w:val="00793AC8"/>
    <w:rsid w:val="00793BFB"/>
    <w:rsid w:val="00794407"/>
    <w:rsid w:val="00795F2E"/>
    <w:rsid w:val="00795F64"/>
    <w:rsid w:val="00796E2C"/>
    <w:rsid w:val="00797668"/>
    <w:rsid w:val="00797B87"/>
    <w:rsid w:val="007A0938"/>
    <w:rsid w:val="007A1DF2"/>
    <w:rsid w:val="007A22C3"/>
    <w:rsid w:val="007A321B"/>
    <w:rsid w:val="007A4280"/>
    <w:rsid w:val="007A5790"/>
    <w:rsid w:val="007A5B93"/>
    <w:rsid w:val="007A627A"/>
    <w:rsid w:val="007A6D7B"/>
    <w:rsid w:val="007B0549"/>
    <w:rsid w:val="007B0FD6"/>
    <w:rsid w:val="007B1CAB"/>
    <w:rsid w:val="007B1EE2"/>
    <w:rsid w:val="007B2A02"/>
    <w:rsid w:val="007B2AEF"/>
    <w:rsid w:val="007B2DB6"/>
    <w:rsid w:val="007B2E70"/>
    <w:rsid w:val="007B36A2"/>
    <w:rsid w:val="007B4612"/>
    <w:rsid w:val="007C14F2"/>
    <w:rsid w:val="007C16B5"/>
    <w:rsid w:val="007C4F01"/>
    <w:rsid w:val="007C528E"/>
    <w:rsid w:val="007C6359"/>
    <w:rsid w:val="007D104A"/>
    <w:rsid w:val="007D14FA"/>
    <w:rsid w:val="007D42A9"/>
    <w:rsid w:val="007D6E3D"/>
    <w:rsid w:val="007D714D"/>
    <w:rsid w:val="007D78FD"/>
    <w:rsid w:val="007D7A32"/>
    <w:rsid w:val="007E022B"/>
    <w:rsid w:val="007E1D9F"/>
    <w:rsid w:val="007E21CC"/>
    <w:rsid w:val="007E2542"/>
    <w:rsid w:val="007E2C9B"/>
    <w:rsid w:val="007E399A"/>
    <w:rsid w:val="007E3A97"/>
    <w:rsid w:val="007E4802"/>
    <w:rsid w:val="007E6A7A"/>
    <w:rsid w:val="007E78B6"/>
    <w:rsid w:val="007F016F"/>
    <w:rsid w:val="007F11D1"/>
    <w:rsid w:val="007F18A8"/>
    <w:rsid w:val="007F214A"/>
    <w:rsid w:val="007F239D"/>
    <w:rsid w:val="007F2511"/>
    <w:rsid w:val="007F2532"/>
    <w:rsid w:val="007F36E4"/>
    <w:rsid w:val="007F50AC"/>
    <w:rsid w:val="007F607B"/>
    <w:rsid w:val="007F7459"/>
    <w:rsid w:val="00800897"/>
    <w:rsid w:val="00801CE1"/>
    <w:rsid w:val="00801F06"/>
    <w:rsid w:val="0080237D"/>
    <w:rsid w:val="00803C7B"/>
    <w:rsid w:val="00806FFD"/>
    <w:rsid w:val="00807869"/>
    <w:rsid w:val="0081029D"/>
    <w:rsid w:val="00810367"/>
    <w:rsid w:val="0081071E"/>
    <w:rsid w:val="00811A3C"/>
    <w:rsid w:val="008149BF"/>
    <w:rsid w:val="00815AD2"/>
    <w:rsid w:val="00816F97"/>
    <w:rsid w:val="008200FC"/>
    <w:rsid w:val="00821CA0"/>
    <w:rsid w:val="00821D03"/>
    <w:rsid w:val="00822EC2"/>
    <w:rsid w:val="008246F5"/>
    <w:rsid w:val="0082474D"/>
    <w:rsid w:val="00825921"/>
    <w:rsid w:val="008261FF"/>
    <w:rsid w:val="00827DB2"/>
    <w:rsid w:val="00831198"/>
    <w:rsid w:val="00832BB2"/>
    <w:rsid w:val="00834493"/>
    <w:rsid w:val="00834B1C"/>
    <w:rsid w:val="00835502"/>
    <w:rsid w:val="008355D3"/>
    <w:rsid w:val="008356BD"/>
    <w:rsid w:val="00835B07"/>
    <w:rsid w:val="00835E61"/>
    <w:rsid w:val="00836C6B"/>
    <w:rsid w:val="00837976"/>
    <w:rsid w:val="00842D47"/>
    <w:rsid w:val="0084394B"/>
    <w:rsid w:val="00844668"/>
    <w:rsid w:val="00846433"/>
    <w:rsid w:val="00846C25"/>
    <w:rsid w:val="00846F07"/>
    <w:rsid w:val="00847524"/>
    <w:rsid w:val="0085073E"/>
    <w:rsid w:val="00850972"/>
    <w:rsid w:val="00850C43"/>
    <w:rsid w:val="00850D10"/>
    <w:rsid w:val="00853AD8"/>
    <w:rsid w:val="00854595"/>
    <w:rsid w:val="008559BA"/>
    <w:rsid w:val="00860182"/>
    <w:rsid w:val="00860524"/>
    <w:rsid w:val="00860CD1"/>
    <w:rsid w:val="008628B3"/>
    <w:rsid w:val="00862D32"/>
    <w:rsid w:val="00864055"/>
    <w:rsid w:val="00864187"/>
    <w:rsid w:val="00865172"/>
    <w:rsid w:val="008652AA"/>
    <w:rsid w:val="00865686"/>
    <w:rsid w:val="00866A0B"/>
    <w:rsid w:val="00867AF0"/>
    <w:rsid w:val="008716A3"/>
    <w:rsid w:val="00872C1C"/>
    <w:rsid w:val="00873743"/>
    <w:rsid w:val="00874683"/>
    <w:rsid w:val="00876041"/>
    <w:rsid w:val="0087740E"/>
    <w:rsid w:val="00880880"/>
    <w:rsid w:val="00880B25"/>
    <w:rsid w:val="008810E9"/>
    <w:rsid w:val="00881918"/>
    <w:rsid w:val="008826E6"/>
    <w:rsid w:val="0088307D"/>
    <w:rsid w:val="00883B2E"/>
    <w:rsid w:val="00884390"/>
    <w:rsid w:val="0088440F"/>
    <w:rsid w:val="008854B4"/>
    <w:rsid w:val="0088749C"/>
    <w:rsid w:val="00891101"/>
    <w:rsid w:val="008925C9"/>
    <w:rsid w:val="008936C6"/>
    <w:rsid w:val="008949C7"/>
    <w:rsid w:val="00894AB2"/>
    <w:rsid w:val="00895861"/>
    <w:rsid w:val="00895A86"/>
    <w:rsid w:val="008A027B"/>
    <w:rsid w:val="008A189B"/>
    <w:rsid w:val="008A1D4E"/>
    <w:rsid w:val="008A3EBD"/>
    <w:rsid w:val="008A50DF"/>
    <w:rsid w:val="008A5C86"/>
    <w:rsid w:val="008A78A7"/>
    <w:rsid w:val="008B11F2"/>
    <w:rsid w:val="008B15DC"/>
    <w:rsid w:val="008B26D9"/>
    <w:rsid w:val="008B32F6"/>
    <w:rsid w:val="008B6ECC"/>
    <w:rsid w:val="008B7398"/>
    <w:rsid w:val="008B7A5B"/>
    <w:rsid w:val="008C08CD"/>
    <w:rsid w:val="008C1E3C"/>
    <w:rsid w:val="008C2352"/>
    <w:rsid w:val="008C4370"/>
    <w:rsid w:val="008C4B35"/>
    <w:rsid w:val="008C4F40"/>
    <w:rsid w:val="008C5ADA"/>
    <w:rsid w:val="008C6E3C"/>
    <w:rsid w:val="008C7205"/>
    <w:rsid w:val="008C76A5"/>
    <w:rsid w:val="008D038C"/>
    <w:rsid w:val="008D080C"/>
    <w:rsid w:val="008D10A8"/>
    <w:rsid w:val="008D259D"/>
    <w:rsid w:val="008D5F85"/>
    <w:rsid w:val="008D7B1E"/>
    <w:rsid w:val="008D7B4A"/>
    <w:rsid w:val="008E0CC9"/>
    <w:rsid w:val="008E5F26"/>
    <w:rsid w:val="008E62CD"/>
    <w:rsid w:val="008E62F9"/>
    <w:rsid w:val="008F0014"/>
    <w:rsid w:val="008F0D21"/>
    <w:rsid w:val="008F0E2B"/>
    <w:rsid w:val="008F4137"/>
    <w:rsid w:val="008F5391"/>
    <w:rsid w:val="008F655D"/>
    <w:rsid w:val="008F694A"/>
    <w:rsid w:val="008F69C2"/>
    <w:rsid w:val="009017C4"/>
    <w:rsid w:val="00901B61"/>
    <w:rsid w:val="00903143"/>
    <w:rsid w:val="00904716"/>
    <w:rsid w:val="00904971"/>
    <w:rsid w:val="00905988"/>
    <w:rsid w:val="00906279"/>
    <w:rsid w:val="00906F39"/>
    <w:rsid w:val="00913526"/>
    <w:rsid w:val="00913D3A"/>
    <w:rsid w:val="00913F81"/>
    <w:rsid w:val="009144CF"/>
    <w:rsid w:val="00914FE7"/>
    <w:rsid w:val="00915552"/>
    <w:rsid w:val="00916660"/>
    <w:rsid w:val="00917924"/>
    <w:rsid w:val="00917D0E"/>
    <w:rsid w:val="00921D15"/>
    <w:rsid w:val="009221FA"/>
    <w:rsid w:val="00922219"/>
    <w:rsid w:val="00923FA0"/>
    <w:rsid w:val="009240E0"/>
    <w:rsid w:val="00924963"/>
    <w:rsid w:val="00924ABF"/>
    <w:rsid w:val="00924B53"/>
    <w:rsid w:val="0092544A"/>
    <w:rsid w:val="00925C73"/>
    <w:rsid w:val="00930072"/>
    <w:rsid w:val="00932791"/>
    <w:rsid w:val="00933823"/>
    <w:rsid w:val="00933866"/>
    <w:rsid w:val="0093473C"/>
    <w:rsid w:val="009356CF"/>
    <w:rsid w:val="00936228"/>
    <w:rsid w:val="009362D3"/>
    <w:rsid w:val="00936945"/>
    <w:rsid w:val="00937C77"/>
    <w:rsid w:val="00940228"/>
    <w:rsid w:val="009405EC"/>
    <w:rsid w:val="0094094C"/>
    <w:rsid w:val="009421BF"/>
    <w:rsid w:val="009436BA"/>
    <w:rsid w:val="00944EAE"/>
    <w:rsid w:val="0094535C"/>
    <w:rsid w:val="00945E28"/>
    <w:rsid w:val="00945E2A"/>
    <w:rsid w:val="00946D69"/>
    <w:rsid w:val="009470BF"/>
    <w:rsid w:val="00947C8F"/>
    <w:rsid w:val="00950DE8"/>
    <w:rsid w:val="009529E4"/>
    <w:rsid w:val="009536E1"/>
    <w:rsid w:val="00955027"/>
    <w:rsid w:val="009554AB"/>
    <w:rsid w:val="0095653F"/>
    <w:rsid w:val="00960249"/>
    <w:rsid w:val="00961426"/>
    <w:rsid w:val="00962852"/>
    <w:rsid w:val="00962D12"/>
    <w:rsid w:val="0096311D"/>
    <w:rsid w:val="009655E5"/>
    <w:rsid w:val="0096607A"/>
    <w:rsid w:val="00966136"/>
    <w:rsid w:val="0096635A"/>
    <w:rsid w:val="0096756D"/>
    <w:rsid w:val="009676DD"/>
    <w:rsid w:val="00970186"/>
    <w:rsid w:val="0097157C"/>
    <w:rsid w:val="009715C0"/>
    <w:rsid w:val="00977B2E"/>
    <w:rsid w:val="00977FAA"/>
    <w:rsid w:val="00980F9D"/>
    <w:rsid w:val="0098140B"/>
    <w:rsid w:val="009817B2"/>
    <w:rsid w:val="009821EA"/>
    <w:rsid w:val="009832B1"/>
    <w:rsid w:val="00984991"/>
    <w:rsid w:val="0098550B"/>
    <w:rsid w:val="009902CB"/>
    <w:rsid w:val="0099071E"/>
    <w:rsid w:val="00991102"/>
    <w:rsid w:val="00991792"/>
    <w:rsid w:val="00992BED"/>
    <w:rsid w:val="00992D83"/>
    <w:rsid w:val="009941FD"/>
    <w:rsid w:val="009A0EA5"/>
    <w:rsid w:val="009A1C61"/>
    <w:rsid w:val="009A2B8E"/>
    <w:rsid w:val="009A2FB3"/>
    <w:rsid w:val="009A3818"/>
    <w:rsid w:val="009A45EB"/>
    <w:rsid w:val="009A767D"/>
    <w:rsid w:val="009A770F"/>
    <w:rsid w:val="009B00B3"/>
    <w:rsid w:val="009B0A97"/>
    <w:rsid w:val="009B17CF"/>
    <w:rsid w:val="009B17F8"/>
    <w:rsid w:val="009B3D53"/>
    <w:rsid w:val="009B41C9"/>
    <w:rsid w:val="009B7932"/>
    <w:rsid w:val="009C1BCE"/>
    <w:rsid w:val="009C2E33"/>
    <w:rsid w:val="009C2F76"/>
    <w:rsid w:val="009C4068"/>
    <w:rsid w:val="009C5239"/>
    <w:rsid w:val="009C5F20"/>
    <w:rsid w:val="009C6A1E"/>
    <w:rsid w:val="009C70D0"/>
    <w:rsid w:val="009C725A"/>
    <w:rsid w:val="009C7CEA"/>
    <w:rsid w:val="009D01D0"/>
    <w:rsid w:val="009D1027"/>
    <w:rsid w:val="009D2282"/>
    <w:rsid w:val="009D3B73"/>
    <w:rsid w:val="009D489D"/>
    <w:rsid w:val="009D55A1"/>
    <w:rsid w:val="009D643A"/>
    <w:rsid w:val="009D79E2"/>
    <w:rsid w:val="009E042B"/>
    <w:rsid w:val="009E192F"/>
    <w:rsid w:val="009E2658"/>
    <w:rsid w:val="009E3B38"/>
    <w:rsid w:val="009E43E0"/>
    <w:rsid w:val="009E4715"/>
    <w:rsid w:val="009E74ED"/>
    <w:rsid w:val="009F1A07"/>
    <w:rsid w:val="009F1AD9"/>
    <w:rsid w:val="009F201B"/>
    <w:rsid w:val="009F3FE6"/>
    <w:rsid w:val="009F5F5F"/>
    <w:rsid w:val="009F638B"/>
    <w:rsid w:val="009F702B"/>
    <w:rsid w:val="00A005B3"/>
    <w:rsid w:val="00A00CCA"/>
    <w:rsid w:val="00A00EE8"/>
    <w:rsid w:val="00A01E7B"/>
    <w:rsid w:val="00A06C31"/>
    <w:rsid w:val="00A12E72"/>
    <w:rsid w:val="00A13225"/>
    <w:rsid w:val="00A143DF"/>
    <w:rsid w:val="00A1500B"/>
    <w:rsid w:val="00A161BE"/>
    <w:rsid w:val="00A166BD"/>
    <w:rsid w:val="00A17467"/>
    <w:rsid w:val="00A23A6D"/>
    <w:rsid w:val="00A24144"/>
    <w:rsid w:val="00A241CF"/>
    <w:rsid w:val="00A245A8"/>
    <w:rsid w:val="00A252E9"/>
    <w:rsid w:val="00A26A2E"/>
    <w:rsid w:val="00A26B4E"/>
    <w:rsid w:val="00A30150"/>
    <w:rsid w:val="00A30254"/>
    <w:rsid w:val="00A30E6B"/>
    <w:rsid w:val="00A327F7"/>
    <w:rsid w:val="00A3384C"/>
    <w:rsid w:val="00A34457"/>
    <w:rsid w:val="00A344AF"/>
    <w:rsid w:val="00A34991"/>
    <w:rsid w:val="00A349C3"/>
    <w:rsid w:val="00A34AE7"/>
    <w:rsid w:val="00A36610"/>
    <w:rsid w:val="00A409A1"/>
    <w:rsid w:val="00A412F5"/>
    <w:rsid w:val="00A41CFE"/>
    <w:rsid w:val="00A42282"/>
    <w:rsid w:val="00A44F13"/>
    <w:rsid w:val="00A4582D"/>
    <w:rsid w:val="00A468EA"/>
    <w:rsid w:val="00A471FE"/>
    <w:rsid w:val="00A52AE7"/>
    <w:rsid w:val="00A52C7C"/>
    <w:rsid w:val="00A53A67"/>
    <w:rsid w:val="00A54F3F"/>
    <w:rsid w:val="00A5619F"/>
    <w:rsid w:val="00A570FE"/>
    <w:rsid w:val="00A625C1"/>
    <w:rsid w:val="00A63037"/>
    <w:rsid w:val="00A709F4"/>
    <w:rsid w:val="00A71A9E"/>
    <w:rsid w:val="00A71BC1"/>
    <w:rsid w:val="00A735AF"/>
    <w:rsid w:val="00A7433E"/>
    <w:rsid w:val="00A757D5"/>
    <w:rsid w:val="00A75AF1"/>
    <w:rsid w:val="00A77462"/>
    <w:rsid w:val="00A774BD"/>
    <w:rsid w:val="00A813A6"/>
    <w:rsid w:val="00A817AA"/>
    <w:rsid w:val="00A84CFB"/>
    <w:rsid w:val="00A85E4D"/>
    <w:rsid w:val="00A85E77"/>
    <w:rsid w:val="00A8625D"/>
    <w:rsid w:val="00A900AA"/>
    <w:rsid w:val="00A91059"/>
    <w:rsid w:val="00A9119E"/>
    <w:rsid w:val="00A91256"/>
    <w:rsid w:val="00A92D38"/>
    <w:rsid w:val="00A92DE1"/>
    <w:rsid w:val="00A93CAB"/>
    <w:rsid w:val="00A94FA7"/>
    <w:rsid w:val="00A956E5"/>
    <w:rsid w:val="00A95771"/>
    <w:rsid w:val="00A9747A"/>
    <w:rsid w:val="00AA35B1"/>
    <w:rsid w:val="00AA4296"/>
    <w:rsid w:val="00AA5166"/>
    <w:rsid w:val="00AA5EE4"/>
    <w:rsid w:val="00AA6291"/>
    <w:rsid w:val="00AA6905"/>
    <w:rsid w:val="00AA7D40"/>
    <w:rsid w:val="00AB12AE"/>
    <w:rsid w:val="00AB26AD"/>
    <w:rsid w:val="00AB30BC"/>
    <w:rsid w:val="00AB4A0E"/>
    <w:rsid w:val="00AB5A01"/>
    <w:rsid w:val="00AB6DBD"/>
    <w:rsid w:val="00AB7264"/>
    <w:rsid w:val="00AC114E"/>
    <w:rsid w:val="00AC1717"/>
    <w:rsid w:val="00AC19C5"/>
    <w:rsid w:val="00AC1AC3"/>
    <w:rsid w:val="00AC4A9A"/>
    <w:rsid w:val="00AC6030"/>
    <w:rsid w:val="00AC61B1"/>
    <w:rsid w:val="00AC6FE7"/>
    <w:rsid w:val="00AD0245"/>
    <w:rsid w:val="00AD1326"/>
    <w:rsid w:val="00AD5DC8"/>
    <w:rsid w:val="00AD6D36"/>
    <w:rsid w:val="00AD7577"/>
    <w:rsid w:val="00AD7B95"/>
    <w:rsid w:val="00AD7C01"/>
    <w:rsid w:val="00AE00C4"/>
    <w:rsid w:val="00AE0D08"/>
    <w:rsid w:val="00AE1A24"/>
    <w:rsid w:val="00AE1DEF"/>
    <w:rsid w:val="00AE3151"/>
    <w:rsid w:val="00AE3254"/>
    <w:rsid w:val="00AE6634"/>
    <w:rsid w:val="00AE6ADF"/>
    <w:rsid w:val="00AE6E44"/>
    <w:rsid w:val="00AE7AF6"/>
    <w:rsid w:val="00AE7D11"/>
    <w:rsid w:val="00AF268B"/>
    <w:rsid w:val="00AF383E"/>
    <w:rsid w:val="00AF425F"/>
    <w:rsid w:val="00AF55F9"/>
    <w:rsid w:val="00AF69BD"/>
    <w:rsid w:val="00AF7C12"/>
    <w:rsid w:val="00B00746"/>
    <w:rsid w:val="00B025E4"/>
    <w:rsid w:val="00B031E2"/>
    <w:rsid w:val="00B034A7"/>
    <w:rsid w:val="00B03562"/>
    <w:rsid w:val="00B07BFD"/>
    <w:rsid w:val="00B1247F"/>
    <w:rsid w:val="00B133CB"/>
    <w:rsid w:val="00B13A26"/>
    <w:rsid w:val="00B14329"/>
    <w:rsid w:val="00B14A90"/>
    <w:rsid w:val="00B16706"/>
    <w:rsid w:val="00B16FC8"/>
    <w:rsid w:val="00B220CA"/>
    <w:rsid w:val="00B22EFF"/>
    <w:rsid w:val="00B236B5"/>
    <w:rsid w:val="00B23AD0"/>
    <w:rsid w:val="00B24738"/>
    <w:rsid w:val="00B256B6"/>
    <w:rsid w:val="00B265EE"/>
    <w:rsid w:val="00B27DEB"/>
    <w:rsid w:val="00B322C4"/>
    <w:rsid w:val="00B34C59"/>
    <w:rsid w:val="00B35ED6"/>
    <w:rsid w:val="00B366E9"/>
    <w:rsid w:val="00B4087A"/>
    <w:rsid w:val="00B423AD"/>
    <w:rsid w:val="00B448D8"/>
    <w:rsid w:val="00B448E2"/>
    <w:rsid w:val="00B449DC"/>
    <w:rsid w:val="00B466ED"/>
    <w:rsid w:val="00B46CF1"/>
    <w:rsid w:val="00B5076D"/>
    <w:rsid w:val="00B51339"/>
    <w:rsid w:val="00B51FA4"/>
    <w:rsid w:val="00B54C44"/>
    <w:rsid w:val="00B60375"/>
    <w:rsid w:val="00B64058"/>
    <w:rsid w:val="00B65329"/>
    <w:rsid w:val="00B654EC"/>
    <w:rsid w:val="00B655C0"/>
    <w:rsid w:val="00B66E01"/>
    <w:rsid w:val="00B70A66"/>
    <w:rsid w:val="00B73CC7"/>
    <w:rsid w:val="00B73E00"/>
    <w:rsid w:val="00B74349"/>
    <w:rsid w:val="00B74B22"/>
    <w:rsid w:val="00B750E3"/>
    <w:rsid w:val="00B752A1"/>
    <w:rsid w:val="00B755F6"/>
    <w:rsid w:val="00B75D07"/>
    <w:rsid w:val="00B76031"/>
    <w:rsid w:val="00B77E96"/>
    <w:rsid w:val="00B800F9"/>
    <w:rsid w:val="00B8089B"/>
    <w:rsid w:val="00B80CFB"/>
    <w:rsid w:val="00B81F89"/>
    <w:rsid w:val="00B82466"/>
    <w:rsid w:val="00B83E95"/>
    <w:rsid w:val="00B84E50"/>
    <w:rsid w:val="00B855F7"/>
    <w:rsid w:val="00B85656"/>
    <w:rsid w:val="00B861AC"/>
    <w:rsid w:val="00B8729D"/>
    <w:rsid w:val="00B908A9"/>
    <w:rsid w:val="00B90D5C"/>
    <w:rsid w:val="00B91113"/>
    <w:rsid w:val="00B93385"/>
    <w:rsid w:val="00B9558D"/>
    <w:rsid w:val="00B962AD"/>
    <w:rsid w:val="00B96DB8"/>
    <w:rsid w:val="00BA1518"/>
    <w:rsid w:val="00BA23F8"/>
    <w:rsid w:val="00BA36CB"/>
    <w:rsid w:val="00BA48A8"/>
    <w:rsid w:val="00BA48AB"/>
    <w:rsid w:val="00BA4D9B"/>
    <w:rsid w:val="00BA54C6"/>
    <w:rsid w:val="00BA59F8"/>
    <w:rsid w:val="00BA70E6"/>
    <w:rsid w:val="00BA719F"/>
    <w:rsid w:val="00BB218A"/>
    <w:rsid w:val="00BB2A5B"/>
    <w:rsid w:val="00BB3D2D"/>
    <w:rsid w:val="00BB41A1"/>
    <w:rsid w:val="00BB41DC"/>
    <w:rsid w:val="00BB467C"/>
    <w:rsid w:val="00BB4835"/>
    <w:rsid w:val="00BB565F"/>
    <w:rsid w:val="00BB633A"/>
    <w:rsid w:val="00BB7F40"/>
    <w:rsid w:val="00BC2C15"/>
    <w:rsid w:val="00BC3962"/>
    <w:rsid w:val="00BC59CD"/>
    <w:rsid w:val="00BD04C2"/>
    <w:rsid w:val="00BD0C70"/>
    <w:rsid w:val="00BD13FC"/>
    <w:rsid w:val="00BD61B5"/>
    <w:rsid w:val="00BD72D0"/>
    <w:rsid w:val="00BD7CD7"/>
    <w:rsid w:val="00BE05C0"/>
    <w:rsid w:val="00BE0872"/>
    <w:rsid w:val="00BE1748"/>
    <w:rsid w:val="00BE23E4"/>
    <w:rsid w:val="00BE27E7"/>
    <w:rsid w:val="00BE376C"/>
    <w:rsid w:val="00BE42CA"/>
    <w:rsid w:val="00BF1F37"/>
    <w:rsid w:val="00BF46CE"/>
    <w:rsid w:val="00BF5014"/>
    <w:rsid w:val="00BF528C"/>
    <w:rsid w:val="00BF52EF"/>
    <w:rsid w:val="00BF677D"/>
    <w:rsid w:val="00BF7E30"/>
    <w:rsid w:val="00C00355"/>
    <w:rsid w:val="00C022E7"/>
    <w:rsid w:val="00C027DF"/>
    <w:rsid w:val="00C02DA2"/>
    <w:rsid w:val="00C038DC"/>
    <w:rsid w:val="00C04393"/>
    <w:rsid w:val="00C04A5C"/>
    <w:rsid w:val="00C054C8"/>
    <w:rsid w:val="00C05FD5"/>
    <w:rsid w:val="00C06718"/>
    <w:rsid w:val="00C075AC"/>
    <w:rsid w:val="00C07A8B"/>
    <w:rsid w:val="00C10764"/>
    <w:rsid w:val="00C122C0"/>
    <w:rsid w:val="00C13020"/>
    <w:rsid w:val="00C1328D"/>
    <w:rsid w:val="00C143C7"/>
    <w:rsid w:val="00C14A21"/>
    <w:rsid w:val="00C15075"/>
    <w:rsid w:val="00C15B23"/>
    <w:rsid w:val="00C161F3"/>
    <w:rsid w:val="00C16D4E"/>
    <w:rsid w:val="00C203A6"/>
    <w:rsid w:val="00C20685"/>
    <w:rsid w:val="00C23D75"/>
    <w:rsid w:val="00C3034C"/>
    <w:rsid w:val="00C30374"/>
    <w:rsid w:val="00C31675"/>
    <w:rsid w:val="00C3203A"/>
    <w:rsid w:val="00C32919"/>
    <w:rsid w:val="00C33594"/>
    <w:rsid w:val="00C33E9F"/>
    <w:rsid w:val="00C3458B"/>
    <w:rsid w:val="00C34B39"/>
    <w:rsid w:val="00C35175"/>
    <w:rsid w:val="00C35554"/>
    <w:rsid w:val="00C36385"/>
    <w:rsid w:val="00C36D52"/>
    <w:rsid w:val="00C42310"/>
    <w:rsid w:val="00C4275F"/>
    <w:rsid w:val="00C42E06"/>
    <w:rsid w:val="00C43BB1"/>
    <w:rsid w:val="00C45109"/>
    <w:rsid w:val="00C45FEC"/>
    <w:rsid w:val="00C46FD1"/>
    <w:rsid w:val="00C470AF"/>
    <w:rsid w:val="00C479D2"/>
    <w:rsid w:val="00C50848"/>
    <w:rsid w:val="00C527F9"/>
    <w:rsid w:val="00C53516"/>
    <w:rsid w:val="00C535E7"/>
    <w:rsid w:val="00C54CB3"/>
    <w:rsid w:val="00C54FA4"/>
    <w:rsid w:val="00C5738A"/>
    <w:rsid w:val="00C62875"/>
    <w:rsid w:val="00C646B9"/>
    <w:rsid w:val="00C66221"/>
    <w:rsid w:val="00C668D8"/>
    <w:rsid w:val="00C66B64"/>
    <w:rsid w:val="00C71069"/>
    <w:rsid w:val="00C72FCC"/>
    <w:rsid w:val="00C754F9"/>
    <w:rsid w:val="00C7573E"/>
    <w:rsid w:val="00C75E4E"/>
    <w:rsid w:val="00C774DA"/>
    <w:rsid w:val="00C77685"/>
    <w:rsid w:val="00C810E5"/>
    <w:rsid w:val="00C81348"/>
    <w:rsid w:val="00C82058"/>
    <w:rsid w:val="00C83811"/>
    <w:rsid w:val="00C84A01"/>
    <w:rsid w:val="00C853BB"/>
    <w:rsid w:val="00C8616B"/>
    <w:rsid w:val="00C86734"/>
    <w:rsid w:val="00C93290"/>
    <w:rsid w:val="00C93BF4"/>
    <w:rsid w:val="00C962A1"/>
    <w:rsid w:val="00C969A4"/>
    <w:rsid w:val="00CA1712"/>
    <w:rsid w:val="00CA1CD7"/>
    <w:rsid w:val="00CA22AD"/>
    <w:rsid w:val="00CA326E"/>
    <w:rsid w:val="00CA4A7F"/>
    <w:rsid w:val="00CA5148"/>
    <w:rsid w:val="00CA6D80"/>
    <w:rsid w:val="00CA7065"/>
    <w:rsid w:val="00CA70DF"/>
    <w:rsid w:val="00CB0ACB"/>
    <w:rsid w:val="00CB0BF0"/>
    <w:rsid w:val="00CB1226"/>
    <w:rsid w:val="00CB14A9"/>
    <w:rsid w:val="00CB2D84"/>
    <w:rsid w:val="00CB5C2A"/>
    <w:rsid w:val="00CB763E"/>
    <w:rsid w:val="00CB77D9"/>
    <w:rsid w:val="00CC0269"/>
    <w:rsid w:val="00CC0717"/>
    <w:rsid w:val="00CC1D7F"/>
    <w:rsid w:val="00CC26EB"/>
    <w:rsid w:val="00CC6598"/>
    <w:rsid w:val="00CC7AE3"/>
    <w:rsid w:val="00CD0261"/>
    <w:rsid w:val="00CD04D6"/>
    <w:rsid w:val="00CD0B7E"/>
    <w:rsid w:val="00CD213D"/>
    <w:rsid w:val="00CD51F2"/>
    <w:rsid w:val="00CD523B"/>
    <w:rsid w:val="00CD5744"/>
    <w:rsid w:val="00CD648A"/>
    <w:rsid w:val="00CE07FA"/>
    <w:rsid w:val="00CE0E8F"/>
    <w:rsid w:val="00CE1A2C"/>
    <w:rsid w:val="00CE1ACC"/>
    <w:rsid w:val="00CE34F9"/>
    <w:rsid w:val="00CE4CB3"/>
    <w:rsid w:val="00CE4E8F"/>
    <w:rsid w:val="00CE532E"/>
    <w:rsid w:val="00CE54B6"/>
    <w:rsid w:val="00CE65F4"/>
    <w:rsid w:val="00CE73CA"/>
    <w:rsid w:val="00CF043A"/>
    <w:rsid w:val="00CF0D52"/>
    <w:rsid w:val="00CF1AC4"/>
    <w:rsid w:val="00CF1DA4"/>
    <w:rsid w:val="00CF2426"/>
    <w:rsid w:val="00CF7258"/>
    <w:rsid w:val="00CF730A"/>
    <w:rsid w:val="00CF7770"/>
    <w:rsid w:val="00CF7F2D"/>
    <w:rsid w:val="00D01959"/>
    <w:rsid w:val="00D0198E"/>
    <w:rsid w:val="00D01E8E"/>
    <w:rsid w:val="00D0216A"/>
    <w:rsid w:val="00D03C1A"/>
    <w:rsid w:val="00D06B76"/>
    <w:rsid w:val="00D06D68"/>
    <w:rsid w:val="00D0798E"/>
    <w:rsid w:val="00D07FCF"/>
    <w:rsid w:val="00D10A60"/>
    <w:rsid w:val="00D1117A"/>
    <w:rsid w:val="00D13504"/>
    <w:rsid w:val="00D135E7"/>
    <w:rsid w:val="00D150E7"/>
    <w:rsid w:val="00D1571B"/>
    <w:rsid w:val="00D209D1"/>
    <w:rsid w:val="00D21119"/>
    <w:rsid w:val="00D21B3B"/>
    <w:rsid w:val="00D21BF0"/>
    <w:rsid w:val="00D22229"/>
    <w:rsid w:val="00D22C72"/>
    <w:rsid w:val="00D22FD8"/>
    <w:rsid w:val="00D231C8"/>
    <w:rsid w:val="00D237C3"/>
    <w:rsid w:val="00D23B18"/>
    <w:rsid w:val="00D26290"/>
    <w:rsid w:val="00D27A2B"/>
    <w:rsid w:val="00D30F51"/>
    <w:rsid w:val="00D32FB9"/>
    <w:rsid w:val="00D33756"/>
    <w:rsid w:val="00D3496B"/>
    <w:rsid w:val="00D36C76"/>
    <w:rsid w:val="00D37F9B"/>
    <w:rsid w:val="00D40552"/>
    <w:rsid w:val="00D4077F"/>
    <w:rsid w:val="00D424ED"/>
    <w:rsid w:val="00D4486B"/>
    <w:rsid w:val="00D44FC6"/>
    <w:rsid w:val="00D469F1"/>
    <w:rsid w:val="00D46D1D"/>
    <w:rsid w:val="00D4709F"/>
    <w:rsid w:val="00D470DC"/>
    <w:rsid w:val="00D522B8"/>
    <w:rsid w:val="00D5278C"/>
    <w:rsid w:val="00D529EE"/>
    <w:rsid w:val="00D5452D"/>
    <w:rsid w:val="00D555BB"/>
    <w:rsid w:val="00D55EEC"/>
    <w:rsid w:val="00D60029"/>
    <w:rsid w:val="00D600C3"/>
    <w:rsid w:val="00D6025F"/>
    <w:rsid w:val="00D64415"/>
    <w:rsid w:val="00D6554A"/>
    <w:rsid w:val="00D65676"/>
    <w:rsid w:val="00D65BB0"/>
    <w:rsid w:val="00D66AB5"/>
    <w:rsid w:val="00D73016"/>
    <w:rsid w:val="00D73BF6"/>
    <w:rsid w:val="00D73C13"/>
    <w:rsid w:val="00D74FC9"/>
    <w:rsid w:val="00D75DC3"/>
    <w:rsid w:val="00D76479"/>
    <w:rsid w:val="00D76781"/>
    <w:rsid w:val="00D77EF8"/>
    <w:rsid w:val="00D82033"/>
    <w:rsid w:val="00D82F79"/>
    <w:rsid w:val="00D82F9F"/>
    <w:rsid w:val="00D860F3"/>
    <w:rsid w:val="00D94511"/>
    <w:rsid w:val="00D94721"/>
    <w:rsid w:val="00D955E7"/>
    <w:rsid w:val="00DA022A"/>
    <w:rsid w:val="00DA11F1"/>
    <w:rsid w:val="00DA1DFF"/>
    <w:rsid w:val="00DA2688"/>
    <w:rsid w:val="00DA3670"/>
    <w:rsid w:val="00DA4534"/>
    <w:rsid w:val="00DA46A3"/>
    <w:rsid w:val="00DA5506"/>
    <w:rsid w:val="00DA5DB4"/>
    <w:rsid w:val="00DA75E9"/>
    <w:rsid w:val="00DB02CC"/>
    <w:rsid w:val="00DB04BC"/>
    <w:rsid w:val="00DB0688"/>
    <w:rsid w:val="00DB2232"/>
    <w:rsid w:val="00DB255A"/>
    <w:rsid w:val="00DB360C"/>
    <w:rsid w:val="00DB44AC"/>
    <w:rsid w:val="00DB55EE"/>
    <w:rsid w:val="00DC1C05"/>
    <w:rsid w:val="00DC2F25"/>
    <w:rsid w:val="00DC2F66"/>
    <w:rsid w:val="00DC4B71"/>
    <w:rsid w:val="00DC589D"/>
    <w:rsid w:val="00DC6454"/>
    <w:rsid w:val="00DD1CC7"/>
    <w:rsid w:val="00DD37B8"/>
    <w:rsid w:val="00DD4385"/>
    <w:rsid w:val="00DD586C"/>
    <w:rsid w:val="00DD5D2F"/>
    <w:rsid w:val="00DE0A6F"/>
    <w:rsid w:val="00DE1A47"/>
    <w:rsid w:val="00DE2AFC"/>
    <w:rsid w:val="00DE5128"/>
    <w:rsid w:val="00DE5349"/>
    <w:rsid w:val="00DF114E"/>
    <w:rsid w:val="00DF1DF4"/>
    <w:rsid w:val="00DF281B"/>
    <w:rsid w:val="00DF48EB"/>
    <w:rsid w:val="00DF72F6"/>
    <w:rsid w:val="00DF7488"/>
    <w:rsid w:val="00E002EC"/>
    <w:rsid w:val="00E01B41"/>
    <w:rsid w:val="00E03A32"/>
    <w:rsid w:val="00E05F86"/>
    <w:rsid w:val="00E121BE"/>
    <w:rsid w:val="00E124C1"/>
    <w:rsid w:val="00E1361B"/>
    <w:rsid w:val="00E14DB3"/>
    <w:rsid w:val="00E166FA"/>
    <w:rsid w:val="00E170B1"/>
    <w:rsid w:val="00E177C3"/>
    <w:rsid w:val="00E20A8B"/>
    <w:rsid w:val="00E21056"/>
    <w:rsid w:val="00E22DE4"/>
    <w:rsid w:val="00E24061"/>
    <w:rsid w:val="00E248D9"/>
    <w:rsid w:val="00E266B3"/>
    <w:rsid w:val="00E304A0"/>
    <w:rsid w:val="00E31F12"/>
    <w:rsid w:val="00E3203D"/>
    <w:rsid w:val="00E33634"/>
    <w:rsid w:val="00E33673"/>
    <w:rsid w:val="00E34AB2"/>
    <w:rsid w:val="00E36847"/>
    <w:rsid w:val="00E36F35"/>
    <w:rsid w:val="00E376E7"/>
    <w:rsid w:val="00E37DF0"/>
    <w:rsid w:val="00E413BD"/>
    <w:rsid w:val="00E43F14"/>
    <w:rsid w:val="00E44A86"/>
    <w:rsid w:val="00E44B47"/>
    <w:rsid w:val="00E44E8A"/>
    <w:rsid w:val="00E46AFB"/>
    <w:rsid w:val="00E50781"/>
    <w:rsid w:val="00E51AA7"/>
    <w:rsid w:val="00E53664"/>
    <w:rsid w:val="00E548A1"/>
    <w:rsid w:val="00E557E1"/>
    <w:rsid w:val="00E5700A"/>
    <w:rsid w:val="00E626DF"/>
    <w:rsid w:val="00E62787"/>
    <w:rsid w:val="00E63B69"/>
    <w:rsid w:val="00E64C73"/>
    <w:rsid w:val="00E65A2A"/>
    <w:rsid w:val="00E66AEB"/>
    <w:rsid w:val="00E6705E"/>
    <w:rsid w:val="00E7093A"/>
    <w:rsid w:val="00E7127C"/>
    <w:rsid w:val="00E713D2"/>
    <w:rsid w:val="00E71FA6"/>
    <w:rsid w:val="00E732E7"/>
    <w:rsid w:val="00E73F24"/>
    <w:rsid w:val="00E74959"/>
    <w:rsid w:val="00E75627"/>
    <w:rsid w:val="00E76C89"/>
    <w:rsid w:val="00E7776E"/>
    <w:rsid w:val="00E80BC0"/>
    <w:rsid w:val="00E819E7"/>
    <w:rsid w:val="00E81C8E"/>
    <w:rsid w:val="00E8403B"/>
    <w:rsid w:val="00E846C7"/>
    <w:rsid w:val="00E85932"/>
    <w:rsid w:val="00E85A88"/>
    <w:rsid w:val="00E86FC6"/>
    <w:rsid w:val="00E8732F"/>
    <w:rsid w:val="00E900A0"/>
    <w:rsid w:val="00E90989"/>
    <w:rsid w:val="00E915FE"/>
    <w:rsid w:val="00E93C51"/>
    <w:rsid w:val="00E94774"/>
    <w:rsid w:val="00E96AFA"/>
    <w:rsid w:val="00EA08CF"/>
    <w:rsid w:val="00EA102D"/>
    <w:rsid w:val="00EA1088"/>
    <w:rsid w:val="00EA177A"/>
    <w:rsid w:val="00EA1A35"/>
    <w:rsid w:val="00EA25AD"/>
    <w:rsid w:val="00EA395B"/>
    <w:rsid w:val="00EA3D60"/>
    <w:rsid w:val="00EA511B"/>
    <w:rsid w:val="00EA5463"/>
    <w:rsid w:val="00EA598C"/>
    <w:rsid w:val="00EA5F18"/>
    <w:rsid w:val="00EA5F39"/>
    <w:rsid w:val="00EB0417"/>
    <w:rsid w:val="00EB0567"/>
    <w:rsid w:val="00EB227B"/>
    <w:rsid w:val="00EB25B3"/>
    <w:rsid w:val="00EB445E"/>
    <w:rsid w:val="00EB4DC4"/>
    <w:rsid w:val="00EB4E69"/>
    <w:rsid w:val="00EB53F6"/>
    <w:rsid w:val="00EB67A7"/>
    <w:rsid w:val="00EC3495"/>
    <w:rsid w:val="00EC42BD"/>
    <w:rsid w:val="00EC5B9F"/>
    <w:rsid w:val="00EC6230"/>
    <w:rsid w:val="00EC66B4"/>
    <w:rsid w:val="00EC673B"/>
    <w:rsid w:val="00EC68D7"/>
    <w:rsid w:val="00EC72FC"/>
    <w:rsid w:val="00ED1FA1"/>
    <w:rsid w:val="00ED2052"/>
    <w:rsid w:val="00ED30E6"/>
    <w:rsid w:val="00ED6048"/>
    <w:rsid w:val="00ED6E65"/>
    <w:rsid w:val="00EE39D6"/>
    <w:rsid w:val="00EE710C"/>
    <w:rsid w:val="00EF013B"/>
    <w:rsid w:val="00EF0DFB"/>
    <w:rsid w:val="00EF1135"/>
    <w:rsid w:val="00EF2DF7"/>
    <w:rsid w:val="00EF40C5"/>
    <w:rsid w:val="00EF5DA5"/>
    <w:rsid w:val="00EF5F9D"/>
    <w:rsid w:val="00F00B93"/>
    <w:rsid w:val="00F01DAD"/>
    <w:rsid w:val="00F0356F"/>
    <w:rsid w:val="00F0362A"/>
    <w:rsid w:val="00F03A32"/>
    <w:rsid w:val="00F04923"/>
    <w:rsid w:val="00F04E6D"/>
    <w:rsid w:val="00F0547B"/>
    <w:rsid w:val="00F12BBE"/>
    <w:rsid w:val="00F137E7"/>
    <w:rsid w:val="00F14E7D"/>
    <w:rsid w:val="00F204BA"/>
    <w:rsid w:val="00F20CE6"/>
    <w:rsid w:val="00F215A6"/>
    <w:rsid w:val="00F224A1"/>
    <w:rsid w:val="00F26BC6"/>
    <w:rsid w:val="00F270BF"/>
    <w:rsid w:val="00F27838"/>
    <w:rsid w:val="00F302B6"/>
    <w:rsid w:val="00F30A12"/>
    <w:rsid w:val="00F33102"/>
    <w:rsid w:val="00F3336F"/>
    <w:rsid w:val="00F34378"/>
    <w:rsid w:val="00F34923"/>
    <w:rsid w:val="00F35352"/>
    <w:rsid w:val="00F3559D"/>
    <w:rsid w:val="00F35663"/>
    <w:rsid w:val="00F37151"/>
    <w:rsid w:val="00F376FD"/>
    <w:rsid w:val="00F37FAB"/>
    <w:rsid w:val="00F41ACC"/>
    <w:rsid w:val="00F42B1A"/>
    <w:rsid w:val="00F43756"/>
    <w:rsid w:val="00F43C9C"/>
    <w:rsid w:val="00F4480A"/>
    <w:rsid w:val="00F44861"/>
    <w:rsid w:val="00F45EB8"/>
    <w:rsid w:val="00F526CA"/>
    <w:rsid w:val="00F5304A"/>
    <w:rsid w:val="00F543B9"/>
    <w:rsid w:val="00F5566C"/>
    <w:rsid w:val="00F55859"/>
    <w:rsid w:val="00F55DF3"/>
    <w:rsid w:val="00F567D1"/>
    <w:rsid w:val="00F60903"/>
    <w:rsid w:val="00F61CA6"/>
    <w:rsid w:val="00F6207D"/>
    <w:rsid w:val="00F630BD"/>
    <w:rsid w:val="00F64C73"/>
    <w:rsid w:val="00F67F2E"/>
    <w:rsid w:val="00F710FE"/>
    <w:rsid w:val="00F714B6"/>
    <w:rsid w:val="00F71658"/>
    <w:rsid w:val="00F725D3"/>
    <w:rsid w:val="00F735CD"/>
    <w:rsid w:val="00F738C1"/>
    <w:rsid w:val="00F7519C"/>
    <w:rsid w:val="00F75A6E"/>
    <w:rsid w:val="00F764DA"/>
    <w:rsid w:val="00F76637"/>
    <w:rsid w:val="00F77837"/>
    <w:rsid w:val="00F80427"/>
    <w:rsid w:val="00F8205B"/>
    <w:rsid w:val="00F824DD"/>
    <w:rsid w:val="00F82930"/>
    <w:rsid w:val="00F840F8"/>
    <w:rsid w:val="00F84516"/>
    <w:rsid w:val="00F849C6"/>
    <w:rsid w:val="00F84D9C"/>
    <w:rsid w:val="00F85C23"/>
    <w:rsid w:val="00F865A3"/>
    <w:rsid w:val="00F87ED3"/>
    <w:rsid w:val="00F91AA3"/>
    <w:rsid w:val="00F923E0"/>
    <w:rsid w:val="00F93269"/>
    <w:rsid w:val="00F93D38"/>
    <w:rsid w:val="00F96248"/>
    <w:rsid w:val="00F970B7"/>
    <w:rsid w:val="00FA1278"/>
    <w:rsid w:val="00FA2B27"/>
    <w:rsid w:val="00FA77D2"/>
    <w:rsid w:val="00FB0C13"/>
    <w:rsid w:val="00FB0D65"/>
    <w:rsid w:val="00FB2790"/>
    <w:rsid w:val="00FB2974"/>
    <w:rsid w:val="00FB4956"/>
    <w:rsid w:val="00FB5B82"/>
    <w:rsid w:val="00FB66B9"/>
    <w:rsid w:val="00FB7749"/>
    <w:rsid w:val="00FC0907"/>
    <w:rsid w:val="00FC321E"/>
    <w:rsid w:val="00FC3F68"/>
    <w:rsid w:val="00FC6B95"/>
    <w:rsid w:val="00FC7CCC"/>
    <w:rsid w:val="00FC7DEE"/>
    <w:rsid w:val="00FD0691"/>
    <w:rsid w:val="00FD229B"/>
    <w:rsid w:val="00FD2957"/>
    <w:rsid w:val="00FD3D71"/>
    <w:rsid w:val="00FD4BBF"/>
    <w:rsid w:val="00FD5F80"/>
    <w:rsid w:val="00FE1E3D"/>
    <w:rsid w:val="00FE213D"/>
    <w:rsid w:val="00FE26B6"/>
    <w:rsid w:val="00FE2E4D"/>
    <w:rsid w:val="00FE34B0"/>
    <w:rsid w:val="00FE47B5"/>
    <w:rsid w:val="00FE5C46"/>
    <w:rsid w:val="00FF0214"/>
    <w:rsid w:val="00FF1220"/>
    <w:rsid w:val="00FF1F9E"/>
    <w:rsid w:val="00FF240B"/>
    <w:rsid w:val="00FF2DFA"/>
    <w:rsid w:val="00FF2F07"/>
    <w:rsid w:val="00FF47EE"/>
    <w:rsid w:val="00FF542E"/>
    <w:rsid w:val="00FF56B8"/>
    <w:rsid w:val="00FF5835"/>
    <w:rsid w:val="00FF6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6D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F41"/>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tref,ftref Cha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n,single space,footnote text,FOOTNOTES,Footnote Text Char Char Char Char Char Char,Footnote,Fußnote,FSR footnote,lábléc,Footnote Text Char2 Char,Footnote Text Char1 Char Char,Footnote Text Char Char Char Char, Char1 Char, Char1 Char Знак"/>
    <w:basedOn w:val="Normal"/>
    <w:link w:val="FootnoteTextChar"/>
    <w:uiPriority w:val="99"/>
    <w:qFormat/>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n Char1,single space Char1,footnote text Char1,FOOTNOTES Char1,Footnote Text Char Char Char Char Char Char Char1,Footnote Char1,Fußnote Char1,FSR footnote Char1,lábléc Char1,Footnote Text Char2 Char Char1, Char1 Char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line="240" w:lineRule="auto"/>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uiPriority w:val="22"/>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094CA9"/>
    <w:rPr>
      <w:rFonts w:ascii="Calibri" w:eastAsia="Times New Roman" w:hAnsi="Calibri" w:cs="Times New Roman"/>
    </w:rPr>
  </w:style>
  <w:style w:type="character" w:customStyle="1" w:styleId="FootnoteTextChar1">
    <w:name w:val="Footnote Text Char1"/>
    <w:aliases w:val="fn Char,single space Char,footnote text Char,FOOTNOTES Char,Footnote Text Char Char Char Char Char Char Char,Footnote Char,Fußnote Char,FSR footnote Char,lábléc Char,Footnote Text Char2 Char Char,Footnote Text Char1 Char Char Char"/>
    <w:basedOn w:val="DefaultParagraphFont"/>
    <w:rsid w:val="00584C59"/>
    <w:rPr>
      <w:rFonts w:ascii="Times New Roman" w:eastAsia="SimSun" w:hAnsi="Times New Roman" w:cs="Times New Roman"/>
      <w:sz w:val="20"/>
      <w:szCs w:val="20"/>
      <w:lang w:eastAsia="zh-CN"/>
    </w:rPr>
  </w:style>
  <w:style w:type="table" w:customStyle="1" w:styleId="TableGrid5">
    <w:name w:val="Table Grid5"/>
    <w:basedOn w:val="TableNormal"/>
    <w:next w:val="TableGrid"/>
    <w:uiPriority w:val="59"/>
    <w:rsid w:val="008A027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arCarCharCharCarCar">
    <w:name w:val="Char Char Char Char Car Car Char Char Car Car"/>
    <w:basedOn w:val="Normal"/>
    <w:next w:val="Normal"/>
    <w:link w:val="FootnoteReference"/>
    <w:uiPriority w:val="99"/>
    <w:semiHidden/>
    <w:rsid w:val="00891101"/>
    <w:pPr>
      <w:spacing w:after="160" w:line="240" w:lineRule="exact"/>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F41"/>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tref,ftref Cha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n,single space,footnote text,FOOTNOTES,Footnote Text Char Char Char Char Char Char,Footnote,Fußnote,FSR footnote,lábléc,Footnote Text Char2 Char,Footnote Text Char1 Char Char,Footnote Text Char Char Char Char, Char1 Char, Char1 Char Знак"/>
    <w:basedOn w:val="Normal"/>
    <w:link w:val="FootnoteTextChar"/>
    <w:uiPriority w:val="99"/>
    <w:qFormat/>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n Char1,single space Char1,footnote text Char1,FOOTNOTES Char1,Footnote Text Char Char Char Char Char Char Char1,Footnote Char1,Fußnote Char1,FSR footnote Char1,lábléc Char1,Footnote Text Char2 Char Char1, Char1 Char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line="240" w:lineRule="auto"/>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uiPriority w:val="22"/>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094CA9"/>
    <w:rPr>
      <w:rFonts w:ascii="Calibri" w:eastAsia="Times New Roman" w:hAnsi="Calibri" w:cs="Times New Roman"/>
    </w:rPr>
  </w:style>
  <w:style w:type="character" w:customStyle="1" w:styleId="FootnoteTextChar1">
    <w:name w:val="Footnote Text Char1"/>
    <w:aliases w:val="fn Char,single space Char,footnote text Char,FOOTNOTES Char,Footnote Text Char Char Char Char Char Char Char,Footnote Char,Fußnote Char,FSR footnote Char,lábléc Char,Footnote Text Char2 Char Char,Footnote Text Char1 Char Char Char"/>
    <w:basedOn w:val="DefaultParagraphFont"/>
    <w:rsid w:val="00584C59"/>
    <w:rPr>
      <w:rFonts w:ascii="Times New Roman" w:eastAsia="SimSun" w:hAnsi="Times New Roman" w:cs="Times New Roman"/>
      <w:sz w:val="20"/>
      <w:szCs w:val="20"/>
      <w:lang w:eastAsia="zh-CN"/>
    </w:rPr>
  </w:style>
  <w:style w:type="table" w:customStyle="1" w:styleId="TableGrid5">
    <w:name w:val="Table Grid5"/>
    <w:basedOn w:val="TableNormal"/>
    <w:next w:val="TableGrid"/>
    <w:uiPriority w:val="59"/>
    <w:rsid w:val="008A027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arCarCharCharCarCar">
    <w:name w:val="Char Char Char Char Car Car Char Char Car Car"/>
    <w:basedOn w:val="Normal"/>
    <w:next w:val="Normal"/>
    <w:link w:val="FootnoteReference"/>
    <w:uiPriority w:val="99"/>
    <w:semiHidden/>
    <w:rsid w:val="00891101"/>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4902">
      <w:bodyDiv w:val="1"/>
      <w:marLeft w:val="0"/>
      <w:marRight w:val="0"/>
      <w:marTop w:val="0"/>
      <w:marBottom w:val="0"/>
      <w:divBdr>
        <w:top w:val="none" w:sz="0" w:space="0" w:color="auto"/>
        <w:left w:val="none" w:sz="0" w:space="0" w:color="auto"/>
        <w:bottom w:val="none" w:sz="0" w:space="0" w:color="auto"/>
        <w:right w:val="none" w:sz="0" w:space="0" w:color="auto"/>
      </w:divBdr>
    </w:div>
    <w:div w:id="171409028">
      <w:bodyDiv w:val="1"/>
      <w:marLeft w:val="0"/>
      <w:marRight w:val="0"/>
      <w:marTop w:val="0"/>
      <w:marBottom w:val="0"/>
      <w:divBdr>
        <w:top w:val="none" w:sz="0" w:space="0" w:color="auto"/>
        <w:left w:val="none" w:sz="0" w:space="0" w:color="auto"/>
        <w:bottom w:val="none" w:sz="0" w:space="0" w:color="auto"/>
        <w:right w:val="none" w:sz="0" w:space="0" w:color="auto"/>
      </w:divBdr>
    </w:div>
    <w:div w:id="240528805">
      <w:bodyDiv w:val="1"/>
      <w:marLeft w:val="0"/>
      <w:marRight w:val="0"/>
      <w:marTop w:val="0"/>
      <w:marBottom w:val="0"/>
      <w:divBdr>
        <w:top w:val="none" w:sz="0" w:space="0" w:color="auto"/>
        <w:left w:val="none" w:sz="0" w:space="0" w:color="auto"/>
        <w:bottom w:val="none" w:sz="0" w:space="0" w:color="auto"/>
        <w:right w:val="none" w:sz="0" w:space="0" w:color="auto"/>
      </w:divBdr>
    </w:div>
    <w:div w:id="397748482">
      <w:bodyDiv w:val="1"/>
      <w:marLeft w:val="0"/>
      <w:marRight w:val="0"/>
      <w:marTop w:val="0"/>
      <w:marBottom w:val="0"/>
      <w:divBdr>
        <w:top w:val="none" w:sz="0" w:space="0" w:color="auto"/>
        <w:left w:val="none" w:sz="0" w:space="0" w:color="auto"/>
        <w:bottom w:val="none" w:sz="0" w:space="0" w:color="auto"/>
        <w:right w:val="none" w:sz="0" w:space="0" w:color="auto"/>
      </w:divBdr>
      <w:divsChild>
        <w:div w:id="1700742703">
          <w:marLeft w:val="274"/>
          <w:marRight w:val="0"/>
          <w:marTop w:val="150"/>
          <w:marBottom w:val="0"/>
          <w:divBdr>
            <w:top w:val="none" w:sz="0" w:space="0" w:color="auto"/>
            <w:left w:val="none" w:sz="0" w:space="0" w:color="auto"/>
            <w:bottom w:val="none" w:sz="0" w:space="0" w:color="auto"/>
            <w:right w:val="none" w:sz="0" w:space="0" w:color="auto"/>
          </w:divBdr>
        </w:div>
      </w:divsChild>
    </w:div>
    <w:div w:id="444077489">
      <w:bodyDiv w:val="1"/>
      <w:marLeft w:val="0"/>
      <w:marRight w:val="0"/>
      <w:marTop w:val="0"/>
      <w:marBottom w:val="0"/>
      <w:divBdr>
        <w:top w:val="none" w:sz="0" w:space="0" w:color="auto"/>
        <w:left w:val="none" w:sz="0" w:space="0" w:color="auto"/>
        <w:bottom w:val="none" w:sz="0" w:space="0" w:color="auto"/>
        <w:right w:val="none" w:sz="0" w:space="0" w:color="auto"/>
      </w:divBdr>
    </w:div>
    <w:div w:id="483817113">
      <w:bodyDiv w:val="1"/>
      <w:marLeft w:val="0"/>
      <w:marRight w:val="0"/>
      <w:marTop w:val="0"/>
      <w:marBottom w:val="0"/>
      <w:divBdr>
        <w:top w:val="none" w:sz="0" w:space="0" w:color="auto"/>
        <w:left w:val="none" w:sz="0" w:space="0" w:color="auto"/>
        <w:bottom w:val="none" w:sz="0" w:space="0" w:color="auto"/>
        <w:right w:val="none" w:sz="0" w:space="0" w:color="auto"/>
      </w:divBdr>
      <w:divsChild>
        <w:div w:id="1860199268">
          <w:marLeft w:val="274"/>
          <w:marRight w:val="0"/>
          <w:marTop w:val="150"/>
          <w:marBottom w:val="0"/>
          <w:divBdr>
            <w:top w:val="none" w:sz="0" w:space="0" w:color="auto"/>
            <w:left w:val="none" w:sz="0" w:space="0" w:color="auto"/>
            <w:bottom w:val="none" w:sz="0" w:space="0" w:color="auto"/>
            <w:right w:val="none" w:sz="0" w:space="0" w:color="auto"/>
          </w:divBdr>
        </w:div>
        <w:div w:id="214318208">
          <w:marLeft w:val="274"/>
          <w:marRight w:val="0"/>
          <w:marTop w:val="150"/>
          <w:marBottom w:val="0"/>
          <w:divBdr>
            <w:top w:val="none" w:sz="0" w:space="0" w:color="auto"/>
            <w:left w:val="none" w:sz="0" w:space="0" w:color="auto"/>
            <w:bottom w:val="none" w:sz="0" w:space="0" w:color="auto"/>
            <w:right w:val="none" w:sz="0" w:space="0" w:color="auto"/>
          </w:divBdr>
        </w:div>
        <w:div w:id="1916548360">
          <w:marLeft w:val="274"/>
          <w:marRight w:val="0"/>
          <w:marTop w:val="150"/>
          <w:marBottom w:val="0"/>
          <w:divBdr>
            <w:top w:val="none" w:sz="0" w:space="0" w:color="auto"/>
            <w:left w:val="none" w:sz="0" w:space="0" w:color="auto"/>
            <w:bottom w:val="none" w:sz="0" w:space="0" w:color="auto"/>
            <w:right w:val="none" w:sz="0" w:space="0" w:color="auto"/>
          </w:divBdr>
        </w:div>
        <w:div w:id="1028674966">
          <w:marLeft w:val="274"/>
          <w:marRight w:val="0"/>
          <w:marTop w:val="150"/>
          <w:marBottom w:val="0"/>
          <w:divBdr>
            <w:top w:val="none" w:sz="0" w:space="0" w:color="auto"/>
            <w:left w:val="none" w:sz="0" w:space="0" w:color="auto"/>
            <w:bottom w:val="none" w:sz="0" w:space="0" w:color="auto"/>
            <w:right w:val="none" w:sz="0" w:space="0" w:color="auto"/>
          </w:divBdr>
        </w:div>
        <w:div w:id="1430807692">
          <w:marLeft w:val="274"/>
          <w:marRight w:val="0"/>
          <w:marTop w:val="150"/>
          <w:marBottom w:val="0"/>
          <w:divBdr>
            <w:top w:val="none" w:sz="0" w:space="0" w:color="auto"/>
            <w:left w:val="none" w:sz="0" w:space="0" w:color="auto"/>
            <w:bottom w:val="none" w:sz="0" w:space="0" w:color="auto"/>
            <w:right w:val="none" w:sz="0" w:space="0" w:color="auto"/>
          </w:divBdr>
        </w:div>
        <w:div w:id="915675120">
          <w:marLeft w:val="274"/>
          <w:marRight w:val="0"/>
          <w:marTop w:val="150"/>
          <w:marBottom w:val="0"/>
          <w:divBdr>
            <w:top w:val="none" w:sz="0" w:space="0" w:color="auto"/>
            <w:left w:val="none" w:sz="0" w:space="0" w:color="auto"/>
            <w:bottom w:val="none" w:sz="0" w:space="0" w:color="auto"/>
            <w:right w:val="none" w:sz="0" w:space="0" w:color="auto"/>
          </w:divBdr>
        </w:div>
        <w:div w:id="2049334736">
          <w:marLeft w:val="274"/>
          <w:marRight w:val="0"/>
          <w:marTop w:val="150"/>
          <w:marBottom w:val="0"/>
          <w:divBdr>
            <w:top w:val="none" w:sz="0" w:space="0" w:color="auto"/>
            <w:left w:val="none" w:sz="0" w:space="0" w:color="auto"/>
            <w:bottom w:val="none" w:sz="0" w:space="0" w:color="auto"/>
            <w:right w:val="none" w:sz="0" w:space="0" w:color="auto"/>
          </w:divBdr>
        </w:div>
      </w:divsChild>
    </w:div>
    <w:div w:id="527835491">
      <w:bodyDiv w:val="1"/>
      <w:marLeft w:val="0"/>
      <w:marRight w:val="0"/>
      <w:marTop w:val="0"/>
      <w:marBottom w:val="0"/>
      <w:divBdr>
        <w:top w:val="none" w:sz="0" w:space="0" w:color="auto"/>
        <w:left w:val="none" w:sz="0" w:space="0" w:color="auto"/>
        <w:bottom w:val="none" w:sz="0" w:space="0" w:color="auto"/>
        <w:right w:val="none" w:sz="0" w:space="0" w:color="auto"/>
      </w:divBdr>
    </w:div>
    <w:div w:id="755782472">
      <w:bodyDiv w:val="1"/>
      <w:marLeft w:val="0"/>
      <w:marRight w:val="0"/>
      <w:marTop w:val="0"/>
      <w:marBottom w:val="0"/>
      <w:divBdr>
        <w:top w:val="none" w:sz="0" w:space="0" w:color="auto"/>
        <w:left w:val="none" w:sz="0" w:space="0" w:color="auto"/>
        <w:bottom w:val="none" w:sz="0" w:space="0" w:color="auto"/>
        <w:right w:val="none" w:sz="0" w:space="0" w:color="auto"/>
      </w:divBdr>
    </w:div>
    <w:div w:id="980227726">
      <w:bodyDiv w:val="1"/>
      <w:marLeft w:val="0"/>
      <w:marRight w:val="0"/>
      <w:marTop w:val="0"/>
      <w:marBottom w:val="0"/>
      <w:divBdr>
        <w:top w:val="none" w:sz="0" w:space="0" w:color="auto"/>
        <w:left w:val="none" w:sz="0" w:space="0" w:color="auto"/>
        <w:bottom w:val="none" w:sz="0" w:space="0" w:color="auto"/>
        <w:right w:val="none" w:sz="0" w:space="0" w:color="auto"/>
      </w:divBdr>
    </w:div>
    <w:div w:id="1160585212">
      <w:bodyDiv w:val="1"/>
      <w:marLeft w:val="0"/>
      <w:marRight w:val="0"/>
      <w:marTop w:val="0"/>
      <w:marBottom w:val="0"/>
      <w:divBdr>
        <w:top w:val="none" w:sz="0" w:space="0" w:color="auto"/>
        <w:left w:val="none" w:sz="0" w:space="0" w:color="auto"/>
        <w:bottom w:val="none" w:sz="0" w:space="0" w:color="auto"/>
        <w:right w:val="none" w:sz="0" w:space="0" w:color="auto"/>
      </w:divBdr>
    </w:div>
    <w:div w:id="1683896529">
      <w:bodyDiv w:val="1"/>
      <w:marLeft w:val="0"/>
      <w:marRight w:val="0"/>
      <w:marTop w:val="0"/>
      <w:marBottom w:val="0"/>
      <w:divBdr>
        <w:top w:val="none" w:sz="0" w:space="0" w:color="auto"/>
        <w:left w:val="none" w:sz="0" w:space="0" w:color="auto"/>
        <w:bottom w:val="none" w:sz="0" w:space="0" w:color="auto"/>
        <w:right w:val="none" w:sz="0" w:space="0" w:color="auto"/>
      </w:divBdr>
    </w:div>
    <w:div w:id="1760368025">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65047767">
      <w:bodyDiv w:val="1"/>
      <w:marLeft w:val="0"/>
      <w:marRight w:val="0"/>
      <w:marTop w:val="0"/>
      <w:marBottom w:val="0"/>
      <w:divBdr>
        <w:top w:val="none" w:sz="0" w:space="0" w:color="auto"/>
        <w:left w:val="none" w:sz="0" w:space="0" w:color="auto"/>
        <w:bottom w:val="none" w:sz="0" w:space="0" w:color="auto"/>
        <w:right w:val="none" w:sz="0" w:space="0" w:color="auto"/>
      </w:divBdr>
    </w:div>
    <w:div w:id="1874683949">
      <w:bodyDiv w:val="1"/>
      <w:marLeft w:val="0"/>
      <w:marRight w:val="0"/>
      <w:marTop w:val="0"/>
      <w:marBottom w:val="0"/>
      <w:divBdr>
        <w:top w:val="none" w:sz="0" w:space="0" w:color="auto"/>
        <w:left w:val="none" w:sz="0" w:space="0" w:color="auto"/>
        <w:bottom w:val="none" w:sz="0" w:space="0" w:color="auto"/>
        <w:right w:val="none" w:sz="0" w:space="0" w:color="auto"/>
      </w:divBdr>
    </w:div>
    <w:div w:id="1888108637">
      <w:bodyDiv w:val="1"/>
      <w:marLeft w:val="0"/>
      <w:marRight w:val="0"/>
      <w:marTop w:val="0"/>
      <w:marBottom w:val="0"/>
      <w:divBdr>
        <w:top w:val="none" w:sz="0" w:space="0" w:color="auto"/>
        <w:left w:val="none" w:sz="0" w:space="0" w:color="auto"/>
        <w:bottom w:val="none" w:sz="0" w:space="0" w:color="auto"/>
        <w:right w:val="none" w:sz="0" w:space="0" w:color="auto"/>
      </w:divBdr>
    </w:div>
    <w:div w:id="1966618877">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 w:id="205554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rje.PODER@eeas.europa.eu"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sigmaweb.org/publications/Baseline-Measurement-Report-2018-Georg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96B79-415F-4086-98C0-E65B887D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9211</Words>
  <Characters>52505</Characters>
  <Application>Microsoft Office Word</Application>
  <DocSecurity>0</DocSecurity>
  <Lines>437</Lines>
  <Paragraphs>123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61593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Claus (NEAR)</dc:creator>
  <cp:lastModifiedBy>GHIOSHVILI Khatuna (EEAS-TBILISI)</cp:lastModifiedBy>
  <cp:revision>4</cp:revision>
  <cp:lastPrinted>2019-04-16T07:33:00Z</cp:lastPrinted>
  <dcterms:created xsi:type="dcterms:W3CDTF">2019-05-01T09:01:00Z</dcterms:created>
  <dcterms:modified xsi:type="dcterms:W3CDTF">2019-05-02T05:31:00Z</dcterms:modified>
</cp:coreProperties>
</file>